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004" w:rsidRDefault="00804004" w:rsidP="00AD4A34">
      <w:pPr>
        <w:pStyle w:val="Default"/>
        <w:rPr>
          <w:b/>
          <w:bCs/>
          <w:sz w:val="28"/>
          <w:szCs w:val="28"/>
          <w:lang w:val="fr-FR"/>
        </w:rPr>
      </w:pPr>
      <w:bookmarkStart w:id="0" w:name="_GoBack"/>
      <w:bookmarkEnd w:id="0"/>
      <w:r>
        <w:rPr>
          <w:b/>
          <w:bCs/>
          <w:sz w:val="28"/>
          <w:szCs w:val="28"/>
          <w:lang w:val="fr-FR"/>
        </w:rPr>
        <w:t>Réponse RENAULT sur le périmètre « </w:t>
      </w:r>
      <w:proofErr w:type="spellStart"/>
      <w:r>
        <w:rPr>
          <w:b/>
          <w:bCs/>
          <w:sz w:val="28"/>
          <w:szCs w:val="28"/>
          <w:lang w:val="fr-FR"/>
        </w:rPr>
        <w:t>Process</w:t>
      </w:r>
      <w:proofErr w:type="spellEnd"/>
      <w:r>
        <w:rPr>
          <w:b/>
          <w:bCs/>
          <w:sz w:val="28"/>
          <w:szCs w:val="28"/>
          <w:lang w:val="fr-FR"/>
        </w:rPr>
        <w:t xml:space="preserve"> industriel en usine »</w:t>
      </w:r>
    </w:p>
    <w:p w:rsidR="00804004" w:rsidRDefault="00804004" w:rsidP="00AD4A34">
      <w:pPr>
        <w:pStyle w:val="Default"/>
        <w:rPr>
          <w:b/>
          <w:bCs/>
          <w:sz w:val="28"/>
          <w:szCs w:val="28"/>
          <w:lang w:val="fr-FR"/>
        </w:rPr>
      </w:pPr>
    </w:p>
    <w:p w:rsidR="00804004" w:rsidRDefault="00804004" w:rsidP="00AD4A34">
      <w:pPr>
        <w:pStyle w:val="Default"/>
        <w:rPr>
          <w:b/>
          <w:bCs/>
          <w:sz w:val="28"/>
          <w:szCs w:val="28"/>
          <w:lang w:val="fr-FR"/>
        </w:rPr>
      </w:pPr>
    </w:p>
    <w:p w:rsidR="00804004" w:rsidRDefault="00804004" w:rsidP="00AD4A34">
      <w:pPr>
        <w:pStyle w:val="Default"/>
        <w:rPr>
          <w:b/>
          <w:bCs/>
          <w:sz w:val="28"/>
          <w:szCs w:val="28"/>
          <w:lang w:val="fr-FR"/>
        </w:rPr>
      </w:pPr>
    </w:p>
    <w:p w:rsidR="00AD4A34" w:rsidRPr="00AD4A34" w:rsidRDefault="00AD4A34" w:rsidP="00AD4A34">
      <w:pPr>
        <w:pStyle w:val="Default"/>
        <w:rPr>
          <w:sz w:val="28"/>
          <w:szCs w:val="28"/>
          <w:lang w:val="fr-FR"/>
        </w:rPr>
      </w:pPr>
      <w:r w:rsidRPr="00AD4A34">
        <w:rPr>
          <w:b/>
          <w:bCs/>
          <w:sz w:val="28"/>
          <w:szCs w:val="28"/>
          <w:lang w:val="fr-FR"/>
        </w:rPr>
        <w:t xml:space="preserve">Liste des questions </w:t>
      </w:r>
    </w:p>
    <w:p w:rsidR="00AD4A34" w:rsidRDefault="00AD4A34" w:rsidP="00AD4A34">
      <w:pPr>
        <w:pStyle w:val="Default"/>
        <w:rPr>
          <w:sz w:val="22"/>
          <w:szCs w:val="22"/>
          <w:lang w:val="fr-FR"/>
        </w:rPr>
      </w:pPr>
      <w:r w:rsidRPr="00AD4A34">
        <w:rPr>
          <w:b/>
          <w:sz w:val="22"/>
          <w:szCs w:val="22"/>
          <w:lang w:val="fr-FR"/>
        </w:rPr>
        <w:t>Question n° 1</w:t>
      </w:r>
      <w:r w:rsidRPr="00AD4A34">
        <w:rPr>
          <w:sz w:val="22"/>
          <w:szCs w:val="22"/>
          <w:lang w:val="fr-FR"/>
        </w:rPr>
        <w:t xml:space="preserve"> : Pensez-vous que la mise en place d’un cadre expérimental relatif à des services de communications électroniques soit de nature à favoriser l’innovation ? Avez-vous des propositions sur la manière de la mettre en </w:t>
      </w:r>
      <w:r w:rsidR="005B3C6C" w:rsidRPr="00AD4A34">
        <w:rPr>
          <w:sz w:val="22"/>
          <w:szCs w:val="22"/>
          <w:lang w:val="fr-FR"/>
        </w:rPr>
        <w:t>œuvre</w:t>
      </w:r>
      <w:r w:rsidRPr="00AD4A34">
        <w:rPr>
          <w:sz w:val="22"/>
          <w:szCs w:val="22"/>
          <w:lang w:val="fr-FR"/>
        </w:rPr>
        <w:t xml:space="preserve">, en particulier en matière d’internet des objets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sidRPr="00AD4A34">
        <w:rPr>
          <w:b/>
          <w:sz w:val="22"/>
          <w:szCs w:val="22"/>
          <w:lang w:val="fr-FR"/>
        </w:rPr>
        <w:t>Réponse n° 1 Renault</w:t>
      </w:r>
      <w:r>
        <w:rPr>
          <w:sz w:val="22"/>
          <w:szCs w:val="22"/>
          <w:lang w:val="fr-FR"/>
        </w:rPr>
        <w:t> :</w:t>
      </w:r>
    </w:p>
    <w:p w:rsidR="00737BC9" w:rsidRPr="00737BC9" w:rsidRDefault="00737BC9" w:rsidP="00AD4A34">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1A78C7" w:rsidRDefault="00AD4A34" w:rsidP="00AD4A34">
      <w:pPr>
        <w:pStyle w:val="Default"/>
        <w:rPr>
          <w:color w:val="0070C0"/>
          <w:sz w:val="22"/>
          <w:szCs w:val="22"/>
          <w:lang w:val="fr-FR"/>
        </w:rPr>
      </w:pPr>
      <w:r w:rsidRPr="001A78C7">
        <w:rPr>
          <w:color w:val="0070C0"/>
          <w:sz w:val="22"/>
          <w:szCs w:val="22"/>
          <w:lang w:val="fr-FR"/>
        </w:rPr>
        <w:t xml:space="preserve">En tant qu’utilisateur et prescripteur de cas d’utilisation, nous sommes </w:t>
      </w:r>
      <w:r w:rsidR="004348D8" w:rsidRPr="001A78C7">
        <w:rPr>
          <w:color w:val="0070C0"/>
          <w:sz w:val="22"/>
          <w:szCs w:val="22"/>
          <w:lang w:val="fr-FR"/>
        </w:rPr>
        <w:t>favorables</w:t>
      </w:r>
      <w:r w:rsidRPr="001A78C7">
        <w:rPr>
          <w:color w:val="0070C0"/>
          <w:sz w:val="22"/>
          <w:szCs w:val="22"/>
          <w:lang w:val="fr-FR"/>
        </w:rPr>
        <w:t xml:space="preserve"> à la mise en place de cadre expérimental</w:t>
      </w:r>
      <w:r w:rsidR="004348D8" w:rsidRPr="001A78C7">
        <w:rPr>
          <w:color w:val="0070C0"/>
          <w:sz w:val="22"/>
          <w:szCs w:val="22"/>
          <w:lang w:val="fr-FR"/>
        </w:rPr>
        <w:t xml:space="preserve">. Dans la recherche d’innovation autour du </w:t>
      </w:r>
      <w:proofErr w:type="spellStart"/>
      <w:r w:rsidR="004348D8" w:rsidRPr="001A78C7">
        <w:rPr>
          <w:color w:val="0070C0"/>
          <w:sz w:val="22"/>
          <w:szCs w:val="22"/>
          <w:lang w:val="fr-FR"/>
        </w:rPr>
        <w:t>process</w:t>
      </w:r>
      <w:proofErr w:type="spellEnd"/>
      <w:r w:rsidR="004348D8" w:rsidRPr="001A78C7">
        <w:rPr>
          <w:color w:val="0070C0"/>
          <w:sz w:val="22"/>
          <w:szCs w:val="22"/>
          <w:lang w:val="fr-FR"/>
        </w:rPr>
        <w:t xml:space="preserve"> de fabrication des véhicules, nous développons des partenariats avec des startups pour valoriser des nouveautés technologiques. L’IOT est un des axes de travail, les nouveautés peuvent venir du monde entier. Les autorisations d’utilisation des bandes de fréquences peuvent différer d’un pays à l’autre. La possibilité d’utiliser une bande de fréquence avec une puissance donnée dans une zone localisée (périmètre usine) pour une période donnée avec un processus adéquat pourrait nous permettre de tester des concepts avant de les industrialiser. </w:t>
      </w:r>
    </w:p>
    <w:p w:rsidR="005B3C6C" w:rsidRPr="00AD4A34" w:rsidRDefault="005B3C6C" w:rsidP="00AD4A34">
      <w:pPr>
        <w:pStyle w:val="Default"/>
        <w:rPr>
          <w:sz w:val="22"/>
          <w:szCs w:val="22"/>
          <w:lang w:val="fr-FR"/>
        </w:rPr>
      </w:pPr>
    </w:p>
    <w:p w:rsidR="00AD4A34" w:rsidRDefault="00AD4A34" w:rsidP="00AD4A34">
      <w:pPr>
        <w:pStyle w:val="Default"/>
        <w:rPr>
          <w:sz w:val="22"/>
          <w:szCs w:val="22"/>
          <w:lang w:val="fr-FR"/>
        </w:rPr>
      </w:pPr>
      <w:r w:rsidRPr="00AD4A34">
        <w:rPr>
          <w:b/>
          <w:sz w:val="22"/>
          <w:szCs w:val="22"/>
          <w:lang w:val="fr-FR"/>
        </w:rPr>
        <w:t>Question n° 2</w:t>
      </w:r>
      <w:r w:rsidRPr="00AD4A34">
        <w:rPr>
          <w:sz w:val="22"/>
          <w:szCs w:val="22"/>
          <w:lang w:val="fr-FR"/>
        </w:rPr>
        <w:t xml:space="preserve"> : Considérez-vous que l’</w:t>
      </w:r>
      <w:proofErr w:type="spellStart"/>
      <w:r w:rsidRPr="00AD4A34">
        <w:rPr>
          <w:sz w:val="22"/>
          <w:szCs w:val="22"/>
          <w:lang w:val="fr-FR"/>
        </w:rPr>
        <w:t>Arcep</w:t>
      </w:r>
      <w:proofErr w:type="spellEnd"/>
      <w:r w:rsidRPr="00AD4A34">
        <w:rPr>
          <w:sz w:val="22"/>
          <w:szCs w:val="22"/>
          <w:lang w:val="fr-FR"/>
        </w:rPr>
        <w:t xml:space="preserve"> devrait avoir une implication plus importante dans les instances de normalisation internationale ? De quelle manière ? </w:t>
      </w:r>
    </w:p>
    <w:p w:rsidR="005B3C6C" w:rsidRDefault="005B3C6C"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2</w:t>
      </w:r>
      <w:r w:rsidRPr="00AD4A34">
        <w:rPr>
          <w:b/>
          <w:sz w:val="22"/>
          <w:szCs w:val="22"/>
          <w:lang w:val="fr-FR"/>
        </w:rPr>
        <w:t xml:space="preserve"> Renault</w:t>
      </w:r>
      <w:r>
        <w:rPr>
          <w:sz w:val="22"/>
          <w:szCs w:val="22"/>
          <w:lang w:val="fr-FR"/>
        </w:rPr>
        <w:t> :</w:t>
      </w:r>
    </w:p>
    <w:p w:rsidR="00737BC9" w:rsidRPr="00737BC9" w:rsidRDefault="00737BC9" w:rsidP="00737BC9">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Default="004430AA" w:rsidP="00AD4A34">
      <w:pPr>
        <w:pStyle w:val="Default"/>
        <w:rPr>
          <w:color w:val="0070C0"/>
          <w:sz w:val="22"/>
          <w:szCs w:val="22"/>
          <w:lang w:val="fr-FR"/>
        </w:rPr>
      </w:pPr>
      <w:r w:rsidRPr="001A78C7">
        <w:rPr>
          <w:color w:val="0070C0"/>
          <w:sz w:val="22"/>
          <w:szCs w:val="22"/>
          <w:lang w:val="fr-FR"/>
        </w:rPr>
        <w:t xml:space="preserve">Selon nos besoins ingénierie </w:t>
      </w:r>
      <w:proofErr w:type="spellStart"/>
      <w:r w:rsidRPr="001A78C7">
        <w:rPr>
          <w:color w:val="0070C0"/>
          <w:sz w:val="22"/>
          <w:szCs w:val="22"/>
          <w:lang w:val="fr-FR"/>
        </w:rPr>
        <w:t>process</w:t>
      </w:r>
      <w:proofErr w:type="spellEnd"/>
      <w:r w:rsidRPr="001A78C7">
        <w:rPr>
          <w:color w:val="0070C0"/>
          <w:sz w:val="22"/>
          <w:szCs w:val="22"/>
          <w:lang w:val="fr-FR"/>
        </w:rPr>
        <w:t xml:space="preserve">, nous sommes confrontés à une problématique de normalisation internationale qui ne nous permet pas de dupliquer des solutions à l’ensemble de nos usines sans modification. Une harmonisation internationale pourrait simplifier la diffusion des technologies. Notre problématique est concentrée sur les bandes libres. </w:t>
      </w:r>
    </w:p>
    <w:p w:rsidR="00197210" w:rsidRDefault="00197210" w:rsidP="00AD4A34">
      <w:pPr>
        <w:pStyle w:val="Default"/>
        <w:rPr>
          <w:color w:val="0070C0"/>
          <w:sz w:val="22"/>
          <w:szCs w:val="22"/>
          <w:lang w:val="fr-FR"/>
        </w:rPr>
      </w:pPr>
      <w:r>
        <w:rPr>
          <w:color w:val="0070C0"/>
          <w:sz w:val="22"/>
          <w:szCs w:val="22"/>
          <w:lang w:val="fr-FR"/>
        </w:rPr>
        <w:t xml:space="preserve">Cout induit par des fréquences différentes sur une norme unique (ex : 4G, LORA, </w:t>
      </w:r>
      <w:proofErr w:type="spellStart"/>
      <w:r>
        <w:rPr>
          <w:color w:val="0070C0"/>
          <w:sz w:val="22"/>
          <w:szCs w:val="22"/>
          <w:lang w:val="fr-FR"/>
        </w:rPr>
        <w:t>SIGFOX</w:t>
      </w:r>
      <w:proofErr w:type="spellEnd"/>
      <w:r>
        <w:rPr>
          <w:color w:val="0070C0"/>
          <w:sz w:val="22"/>
          <w:szCs w:val="22"/>
          <w:lang w:val="fr-FR"/>
        </w:rPr>
        <w:t>…)</w:t>
      </w:r>
    </w:p>
    <w:p w:rsidR="00737BC9" w:rsidRDefault="00737BC9" w:rsidP="00737BC9">
      <w:pPr>
        <w:pStyle w:val="Default"/>
        <w:rPr>
          <w:b/>
          <w:color w:val="0070C0"/>
          <w:sz w:val="22"/>
          <w:szCs w:val="22"/>
          <w:lang w:val="fr-FR"/>
        </w:rPr>
      </w:pPr>
    </w:p>
    <w:p w:rsidR="00737BC9" w:rsidRPr="00737BC9" w:rsidRDefault="00737BC9" w:rsidP="00737BC9">
      <w:pPr>
        <w:pStyle w:val="Default"/>
        <w:rPr>
          <w:b/>
          <w:color w:val="0070C0"/>
          <w:sz w:val="22"/>
          <w:szCs w:val="22"/>
          <w:lang w:val="fr-FR"/>
        </w:rPr>
      </w:pPr>
      <w:r>
        <w:rPr>
          <w:b/>
          <w:color w:val="0070C0"/>
          <w:sz w:val="22"/>
          <w:szCs w:val="22"/>
          <w:lang w:val="fr-FR"/>
        </w:rPr>
        <w:t>Avis 2 :</w:t>
      </w:r>
    </w:p>
    <w:p w:rsidR="00C30FB3" w:rsidRPr="00737BC9" w:rsidRDefault="00C67E16" w:rsidP="005B3C6C">
      <w:pPr>
        <w:pStyle w:val="Default"/>
        <w:rPr>
          <w:color w:val="0070C0"/>
          <w:sz w:val="22"/>
          <w:szCs w:val="22"/>
          <w:lang w:val="fr-FR"/>
        </w:rPr>
      </w:pPr>
      <w:r>
        <w:rPr>
          <w:color w:val="0070C0"/>
          <w:sz w:val="22"/>
          <w:szCs w:val="22"/>
          <w:lang w:val="fr-FR"/>
        </w:rPr>
        <w:t>Nous pensons qu’il serait intéressant de m</w:t>
      </w:r>
      <w:r w:rsidR="00C30FB3">
        <w:rPr>
          <w:color w:val="0070C0"/>
          <w:sz w:val="22"/>
          <w:szCs w:val="22"/>
          <w:lang w:val="fr-FR"/>
        </w:rPr>
        <w:t>ettre en visibilité, le qui fait quoi au niveau international, la relation entre l’</w:t>
      </w:r>
      <w:proofErr w:type="spellStart"/>
      <w:r w:rsidR="00C30FB3">
        <w:rPr>
          <w:color w:val="0070C0"/>
          <w:sz w:val="22"/>
          <w:szCs w:val="22"/>
          <w:lang w:val="fr-FR"/>
        </w:rPr>
        <w:t>ARCEP</w:t>
      </w:r>
      <w:proofErr w:type="spellEnd"/>
      <w:r w:rsidR="00C30FB3">
        <w:rPr>
          <w:color w:val="0070C0"/>
          <w:sz w:val="22"/>
          <w:szCs w:val="22"/>
          <w:lang w:val="fr-FR"/>
        </w:rPr>
        <w:t xml:space="preserve"> et les entités de régulation européenne et mondiale ?</w:t>
      </w:r>
    </w:p>
    <w:p w:rsidR="00AD4A34" w:rsidRPr="00AD4A34" w:rsidRDefault="00AD4A34" w:rsidP="00AD4A34">
      <w:pPr>
        <w:pStyle w:val="Default"/>
        <w:rPr>
          <w:sz w:val="22"/>
          <w:szCs w:val="22"/>
          <w:lang w:val="fr-FR"/>
        </w:rPr>
      </w:pPr>
    </w:p>
    <w:p w:rsidR="00AD4A34" w:rsidRPr="00AD4A34" w:rsidRDefault="00AD4A34" w:rsidP="00737BC9">
      <w:pPr>
        <w:pStyle w:val="Default"/>
        <w:pageBreakBefore/>
        <w:rPr>
          <w:sz w:val="22"/>
          <w:szCs w:val="22"/>
          <w:lang w:val="fr-FR"/>
        </w:rPr>
      </w:pPr>
      <w:r w:rsidRPr="00AD4A34">
        <w:rPr>
          <w:b/>
          <w:sz w:val="22"/>
          <w:szCs w:val="22"/>
          <w:lang w:val="fr-FR"/>
        </w:rPr>
        <w:lastRenderedPageBreak/>
        <w:t>Question n° 3</w:t>
      </w:r>
      <w:r w:rsidRPr="00AD4A34">
        <w:rPr>
          <w:sz w:val="22"/>
          <w:szCs w:val="22"/>
          <w:lang w:val="fr-FR"/>
        </w:rPr>
        <w:t xml:space="preserve"> : Sous quelles conditions la réutilisation ou le partage d’infrastructures, passives ou actives permet-elle, selon vous, de favoriser le déploiement de réseaux adaptés aux besoins de l’internet des objets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sidRPr="00AD4A34">
        <w:rPr>
          <w:b/>
          <w:sz w:val="22"/>
          <w:szCs w:val="22"/>
          <w:lang w:val="fr-FR"/>
        </w:rPr>
        <w:t xml:space="preserve">Réponse n° </w:t>
      </w:r>
      <w:r>
        <w:rPr>
          <w:b/>
          <w:sz w:val="22"/>
          <w:szCs w:val="22"/>
          <w:lang w:val="fr-FR"/>
        </w:rPr>
        <w:t>3</w:t>
      </w:r>
      <w:r w:rsidRPr="00AD4A34">
        <w:rPr>
          <w:b/>
          <w:sz w:val="22"/>
          <w:szCs w:val="22"/>
          <w:lang w:val="fr-FR"/>
        </w:rPr>
        <w:t xml:space="preserve"> Renault</w:t>
      </w:r>
      <w:r>
        <w:rPr>
          <w:sz w:val="22"/>
          <w:szCs w:val="22"/>
          <w:lang w:val="fr-FR"/>
        </w:rPr>
        <w:t> :</w:t>
      </w:r>
    </w:p>
    <w:p w:rsidR="00737BC9" w:rsidRPr="00737BC9" w:rsidRDefault="00737BC9" w:rsidP="00737BC9">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737BC9" w:rsidRDefault="005B3C6C" w:rsidP="00AD4A34">
      <w:pPr>
        <w:pStyle w:val="Default"/>
        <w:rPr>
          <w:color w:val="0070C0"/>
          <w:sz w:val="22"/>
          <w:szCs w:val="22"/>
          <w:lang w:val="fr-FR"/>
        </w:rPr>
      </w:pPr>
      <w:r w:rsidRPr="00737BC9">
        <w:rPr>
          <w:color w:val="0070C0"/>
          <w:sz w:val="22"/>
          <w:szCs w:val="22"/>
          <w:lang w:val="fr-FR"/>
        </w:rPr>
        <w:t>Question qui s’adresse davantage à des acteurs de type Opérateurs</w:t>
      </w:r>
      <w:r w:rsidR="008E4B4C" w:rsidRPr="00737BC9">
        <w:rPr>
          <w:color w:val="0070C0"/>
          <w:sz w:val="22"/>
          <w:szCs w:val="22"/>
          <w:lang w:val="fr-FR"/>
        </w:rPr>
        <w:t>…</w:t>
      </w:r>
    </w:p>
    <w:p w:rsidR="008E4B4C" w:rsidRPr="00737BC9" w:rsidRDefault="008E4B4C" w:rsidP="00AD4A34">
      <w:pPr>
        <w:pStyle w:val="Default"/>
        <w:rPr>
          <w:color w:val="0070C0"/>
          <w:sz w:val="22"/>
          <w:szCs w:val="22"/>
          <w:lang w:val="fr-FR"/>
        </w:rPr>
      </w:pPr>
      <w:r w:rsidRPr="00737BC9">
        <w:rPr>
          <w:color w:val="0070C0"/>
          <w:sz w:val="22"/>
          <w:szCs w:val="22"/>
          <w:lang w:val="fr-FR"/>
        </w:rPr>
        <w:t>Objectif cadrer les conditions d’utilisation/réutilisation/partage des infrastructures passives ou actives entre les opérateurs -&gt; va o</w:t>
      </w:r>
      <w:r w:rsidR="001A78C7" w:rsidRPr="00737BC9">
        <w:rPr>
          <w:color w:val="0070C0"/>
          <w:sz w:val="22"/>
          <w:szCs w:val="22"/>
          <w:lang w:val="fr-FR"/>
        </w:rPr>
        <w:t>bligatoirement dans le bon sens =&gt; nous sommes favorables.</w:t>
      </w:r>
    </w:p>
    <w:p w:rsidR="008E4B4C" w:rsidRPr="00737BC9" w:rsidRDefault="008E4B4C" w:rsidP="00AD4A34">
      <w:pPr>
        <w:pStyle w:val="Default"/>
        <w:rPr>
          <w:color w:val="0070C0"/>
          <w:sz w:val="22"/>
          <w:szCs w:val="22"/>
          <w:lang w:val="fr-FR"/>
        </w:rPr>
      </w:pPr>
      <w:r w:rsidRPr="00737BC9">
        <w:rPr>
          <w:color w:val="0070C0"/>
          <w:sz w:val="22"/>
          <w:szCs w:val="22"/>
          <w:lang w:val="fr-FR"/>
        </w:rPr>
        <w:t>Voir peut être pour certains use-case en lien avec le véhicule connecté, si des besoins d’utilisations d’infrastructures de type routier/autoroutiers ?</w:t>
      </w:r>
    </w:p>
    <w:p w:rsidR="00197210" w:rsidRDefault="00197210" w:rsidP="00AD4A34">
      <w:pPr>
        <w:pStyle w:val="Default"/>
        <w:rPr>
          <w:color w:val="FF0000"/>
          <w:sz w:val="22"/>
          <w:szCs w:val="22"/>
          <w:lang w:val="fr-FR"/>
        </w:rPr>
      </w:pPr>
      <w:r w:rsidRPr="00737BC9">
        <w:rPr>
          <w:color w:val="0070C0"/>
          <w:sz w:val="22"/>
          <w:szCs w:val="22"/>
          <w:lang w:val="fr-FR"/>
        </w:rPr>
        <w:t xml:space="preserve">Attention à l’évolution </w:t>
      </w:r>
      <w:r w:rsidR="00737BC9" w:rsidRPr="00737BC9">
        <w:rPr>
          <w:color w:val="0070C0"/>
          <w:sz w:val="22"/>
          <w:szCs w:val="22"/>
          <w:lang w:val="fr-FR"/>
        </w:rPr>
        <w:t>liée</w:t>
      </w:r>
      <w:r w:rsidRPr="00737BC9">
        <w:rPr>
          <w:color w:val="0070C0"/>
          <w:sz w:val="22"/>
          <w:szCs w:val="22"/>
          <w:lang w:val="fr-FR"/>
        </w:rPr>
        <w:t xml:space="preserve"> à l’apparition de nouvelles technologiques </w:t>
      </w:r>
      <w:r w:rsidR="00737BC9" w:rsidRPr="00737BC9">
        <w:rPr>
          <w:color w:val="0070C0"/>
          <w:sz w:val="22"/>
          <w:szCs w:val="22"/>
          <w:lang w:val="fr-FR"/>
        </w:rPr>
        <w:t>(explorer</w:t>
      </w:r>
      <w:r w:rsidRPr="00737BC9">
        <w:rPr>
          <w:color w:val="0070C0"/>
          <w:sz w:val="22"/>
          <w:szCs w:val="22"/>
          <w:lang w:val="fr-FR"/>
        </w:rPr>
        <w:t xml:space="preserve"> le concept d’hardware figé, et évolutivité software </w:t>
      </w:r>
      <w:proofErr w:type="spellStart"/>
      <w:r w:rsidRPr="00737BC9">
        <w:rPr>
          <w:color w:val="0070C0"/>
          <w:sz w:val="22"/>
          <w:szCs w:val="22"/>
          <w:lang w:val="fr-FR"/>
        </w:rPr>
        <w:t>upgradable</w:t>
      </w:r>
      <w:proofErr w:type="spellEnd"/>
      <w:r w:rsidRPr="00737BC9">
        <w:rPr>
          <w:color w:val="0070C0"/>
          <w:sz w:val="22"/>
          <w:szCs w:val="22"/>
          <w:lang w:val="fr-FR"/>
        </w:rPr>
        <w:t>)</w:t>
      </w:r>
      <w:r>
        <w:rPr>
          <w:color w:val="FF0000"/>
          <w:sz w:val="22"/>
          <w:szCs w:val="22"/>
          <w:lang w:val="fr-FR"/>
        </w:rPr>
        <w:t xml:space="preserve"> </w:t>
      </w:r>
    </w:p>
    <w:p w:rsidR="00737BC9" w:rsidRDefault="00737BC9" w:rsidP="00AD4A34">
      <w:pPr>
        <w:pStyle w:val="Default"/>
        <w:rPr>
          <w:color w:val="FF0000"/>
          <w:sz w:val="22"/>
          <w:szCs w:val="22"/>
          <w:lang w:val="fr-FR"/>
        </w:rPr>
      </w:pPr>
    </w:p>
    <w:p w:rsidR="00737BC9" w:rsidRPr="00737BC9" w:rsidRDefault="00737BC9" w:rsidP="00737BC9">
      <w:pPr>
        <w:pStyle w:val="Default"/>
        <w:rPr>
          <w:b/>
          <w:color w:val="0070C0"/>
          <w:sz w:val="22"/>
          <w:szCs w:val="22"/>
          <w:lang w:val="fr-FR"/>
        </w:rPr>
      </w:pPr>
      <w:r>
        <w:rPr>
          <w:b/>
          <w:color w:val="0070C0"/>
          <w:sz w:val="22"/>
          <w:szCs w:val="22"/>
          <w:lang w:val="fr-FR"/>
        </w:rPr>
        <w:t>Avis 2 :</w:t>
      </w:r>
    </w:p>
    <w:p w:rsidR="00737BC9" w:rsidRPr="00737BC9" w:rsidRDefault="00737BC9" w:rsidP="00737BC9">
      <w:pPr>
        <w:pStyle w:val="Default"/>
        <w:rPr>
          <w:color w:val="0070C0"/>
          <w:sz w:val="22"/>
          <w:szCs w:val="22"/>
          <w:lang w:val="fr-FR"/>
        </w:rPr>
      </w:pPr>
      <w:r w:rsidRPr="00737BC9">
        <w:rPr>
          <w:color w:val="0070C0"/>
          <w:sz w:val="22"/>
          <w:szCs w:val="22"/>
          <w:lang w:val="fr-FR"/>
        </w:rPr>
        <w:t>Dans le cadre d’infrastructures expérimentales, la possibilité de partager régulièrement avec les utilisateurs de ces infrastructures afin de dégager des cas d’utilisations de ces technologies et de proposer des évolutions permettrait</w:t>
      </w:r>
      <w:r>
        <w:rPr>
          <w:color w:val="0070C0"/>
          <w:sz w:val="22"/>
          <w:szCs w:val="22"/>
          <w:lang w:val="fr-FR"/>
        </w:rPr>
        <w:t xml:space="preserve"> de</w:t>
      </w:r>
      <w:r w:rsidRPr="00737BC9">
        <w:rPr>
          <w:color w:val="0070C0"/>
          <w:sz w:val="22"/>
          <w:szCs w:val="22"/>
          <w:lang w:val="fr-FR"/>
        </w:rPr>
        <w:t xml:space="preserve"> limiter en amont les risques liés aux investissements de RENAULT dans ces nouvelles technologies.</w:t>
      </w:r>
    </w:p>
    <w:p w:rsidR="00737BC9" w:rsidRPr="00737BC9" w:rsidRDefault="00737BC9" w:rsidP="00737BC9">
      <w:pPr>
        <w:pStyle w:val="Default"/>
        <w:rPr>
          <w:color w:val="0070C0"/>
          <w:sz w:val="22"/>
          <w:szCs w:val="22"/>
          <w:lang w:val="fr-FR"/>
        </w:rPr>
      </w:pPr>
      <w:r w:rsidRPr="00737BC9">
        <w:rPr>
          <w:color w:val="0070C0"/>
          <w:sz w:val="22"/>
          <w:szCs w:val="22"/>
          <w:lang w:val="fr-FR"/>
        </w:rPr>
        <w:t>Le cout de maintenance des infrast</w:t>
      </w:r>
      <w:r w:rsidR="00C67E16">
        <w:rPr>
          <w:color w:val="0070C0"/>
          <w:sz w:val="22"/>
          <w:szCs w:val="22"/>
          <w:lang w:val="fr-FR"/>
        </w:rPr>
        <w:t>ructures pourrait être supporté</w:t>
      </w:r>
      <w:r w:rsidRPr="00737BC9">
        <w:rPr>
          <w:color w:val="0070C0"/>
          <w:sz w:val="22"/>
          <w:szCs w:val="22"/>
          <w:lang w:val="fr-FR"/>
        </w:rPr>
        <w:t xml:space="preserve"> par tous les utilisateurs. Enfin, une facturation pragmatique et cohérente, adaptée d’une part aux phases expérimentales et d’autre part aux phases d’exploitation industrielle, permettrait de sécuriser les scénarios de déploiement et d’exploitation de ces réseaux à long terme et donc de favoriser les investissements liés aux expérimentations.</w:t>
      </w:r>
      <w:r w:rsidRPr="00737BC9">
        <w:rPr>
          <w:color w:val="0070C0"/>
          <w:sz w:val="22"/>
          <w:szCs w:val="22"/>
          <w:lang w:val="fr-FR"/>
        </w:rPr>
        <w:br/>
        <w:t xml:space="preserve">Au-delà de l’infrastructure, un pool de matériel (balises BLE, </w:t>
      </w:r>
      <w:proofErr w:type="spellStart"/>
      <w:r w:rsidRPr="00737BC9">
        <w:rPr>
          <w:color w:val="0070C0"/>
          <w:sz w:val="22"/>
          <w:szCs w:val="22"/>
          <w:lang w:val="fr-FR"/>
        </w:rPr>
        <w:t>LoRa</w:t>
      </w:r>
      <w:proofErr w:type="spellEnd"/>
      <w:r w:rsidRPr="00737BC9">
        <w:rPr>
          <w:color w:val="0070C0"/>
          <w:sz w:val="22"/>
          <w:szCs w:val="22"/>
          <w:lang w:val="fr-FR"/>
        </w:rPr>
        <w:t>, antennes) pourrait être mis à disposition (location, …) pour permettre de développer les expérimentations</w:t>
      </w:r>
      <w:r w:rsidR="00F26111">
        <w:rPr>
          <w:color w:val="0070C0"/>
          <w:sz w:val="22"/>
          <w:szCs w:val="22"/>
          <w:lang w:val="fr-FR"/>
        </w:rPr>
        <w:t xml:space="preserve"> (ou mettre en visibilité les acteurs du secteur (pôle de compétitivité))</w:t>
      </w:r>
    </w:p>
    <w:p w:rsidR="00737BC9" w:rsidRPr="005B3C6C" w:rsidRDefault="00737BC9" w:rsidP="00AD4A34">
      <w:pPr>
        <w:pStyle w:val="Default"/>
        <w:rPr>
          <w:color w:val="FF0000"/>
          <w:sz w:val="22"/>
          <w:szCs w:val="22"/>
          <w:lang w:val="fr-FR"/>
        </w:rPr>
      </w:pPr>
    </w:p>
    <w:p w:rsidR="00AD4A34" w:rsidRPr="00AD4A34" w:rsidRDefault="00AD4A34" w:rsidP="00AD4A34">
      <w:pPr>
        <w:pStyle w:val="Default"/>
        <w:rPr>
          <w:sz w:val="22"/>
          <w:szCs w:val="22"/>
          <w:lang w:val="fr-FR"/>
        </w:rPr>
      </w:pPr>
    </w:p>
    <w:p w:rsidR="00AD4A34" w:rsidRPr="00AD4A34" w:rsidRDefault="00AD4A34" w:rsidP="00AD4A34">
      <w:pPr>
        <w:pStyle w:val="Default"/>
        <w:rPr>
          <w:sz w:val="22"/>
          <w:szCs w:val="22"/>
          <w:lang w:val="fr-FR"/>
        </w:rPr>
      </w:pPr>
      <w:r w:rsidRPr="00AD4A34">
        <w:rPr>
          <w:b/>
          <w:sz w:val="22"/>
          <w:szCs w:val="22"/>
          <w:lang w:val="fr-FR"/>
        </w:rPr>
        <w:t>Question n° 4</w:t>
      </w:r>
      <w:r w:rsidRPr="00AD4A34">
        <w:rPr>
          <w:sz w:val="22"/>
          <w:szCs w:val="22"/>
          <w:lang w:val="fr-FR"/>
        </w:rPr>
        <w:t xml:space="preserve"> : Avez-vous d’autres observations au regard des orientations énoncées ci-dessus ? </w:t>
      </w:r>
    </w:p>
    <w:p w:rsidR="00AD4A34" w:rsidRPr="000B7038" w:rsidRDefault="000B7038" w:rsidP="00AD4A34">
      <w:pPr>
        <w:pStyle w:val="Default"/>
        <w:rPr>
          <w:i/>
          <w:color w:val="FF0000"/>
          <w:sz w:val="22"/>
          <w:szCs w:val="22"/>
          <w:lang w:val="fr-FR"/>
        </w:rPr>
      </w:pPr>
      <w:r w:rsidRPr="000B7038">
        <w:rPr>
          <w:i/>
          <w:color w:val="FF0000"/>
          <w:sz w:val="22"/>
          <w:szCs w:val="22"/>
          <w:lang w:val="fr-FR"/>
        </w:rPr>
        <w:t>(</w:t>
      </w:r>
      <w:proofErr w:type="gramStart"/>
      <w:r w:rsidRPr="000B7038">
        <w:rPr>
          <w:i/>
          <w:color w:val="FF0000"/>
          <w:sz w:val="22"/>
          <w:szCs w:val="22"/>
          <w:lang w:val="fr-FR"/>
        </w:rPr>
        <w:t>porte</w:t>
      </w:r>
      <w:proofErr w:type="gramEnd"/>
      <w:r w:rsidRPr="000B7038">
        <w:rPr>
          <w:i/>
          <w:color w:val="FF0000"/>
          <w:sz w:val="22"/>
          <w:szCs w:val="22"/>
          <w:lang w:val="fr-FR"/>
        </w:rPr>
        <w:t xml:space="preserve"> sur les orientations de 1 à 7…)</w:t>
      </w:r>
    </w:p>
    <w:p w:rsidR="000B7038" w:rsidRDefault="000B7038"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4</w:t>
      </w:r>
      <w:r w:rsidRPr="00AD4A34">
        <w:rPr>
          <w:b/>
          <w:sz w:val="22"/>
          <w:szCs w:val="22"/>
          <w:lang w:val="fr-FR"/>
        </w:rPr>
        <w:t xml:space="preserve"> Renault</w:t>
      </w:r>
      <w:r>
        <w:rPr>
          <w:sz w:val="22"/>
          <w:szCs w:val="22"/>
          <w:lang w:val="fr-FR"/>
        </w:rPr>
        <w:t> :</w:t>
      </w:r>
    </w:p>
    <w:p w:rsidR="00737BC9" w:rsidRPr="00737BC9" w:rsidRDefault="00737BC9" w:rsidP="00737BC9">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737BC9" w:rsidRDefault="008E4B4C" w:rsidP="00AD4A34">
      <w:pPr>
        <w:pStyle w:val="Default"/>
        <w:rPr>
          <w:color w:val="0070C0"/>
          <w:sz w:val="22"/>
          <w:szCs w:val="22"/>
          <w:lang w:val="fr-FR"/>
        </w:rPr>
      </w:pPr>
      <w:r w:rsidRPr="00737BC9">
        <w:rPr>
          <w:color w:val="0070C0"/>
          <w:sz w:val="22"/>
          <w:szCs w:val="22"/>
          <w:lang w:val="fr-FR"/>
        </w:rPr>
        <w:t>Il faudrait</w:t>
      </w:r>
      <w:r w:rsidR="00C67E16">
        <w:rPr>
          <w:color w:val="0070C0"/>
          <w:sz w:val="22"/>
          <w:szCs w:val="22"/>
          <w:lang w:val="fr-FR"/>
        </w:rPr>
        <w:t xml:space="preserve"> « pousser » l’information et </w:t>
      </w:r>
      <w:r w:rsidRPr="00737BC9">
        <w:rPr>
          <w:color w:val="0070C0"/>
          <w:sz w:val="22"/>
          <w:szCs w:val="22"/>
          <w:lang w:val="fr-FR"/>
        </w:rPr>
        <w:t xml:space="preserve">les actions mises en œuvre, mais de façon synthétique et didactique vers les grands utilisateurs industriels (et autres) au fur et à mesure, car </w:t>
      </w:r>
      <w:r w:rsidR="00C67E16">
        <w:rPr>
          <w:color w:val="0070C0"/>
          <w:sz w:val="22"/>
          <w:szCs w:val="22"/>
          <w:lang w:val="fr-FR"/>
        </w:rPr>
        <w:t xml:space="preserve">il est </w:t>
      </w:r>
      <w:r w:rsidRPr="00737BC9">
        <w:rPr>
          <w:color w:val="0070C0"/>
          <w:sz w:val="22"/>
          <w:szCs w:val="22"/>
          <w:lang w:val="fr-FR"/>
        </w:rPr>
        <w:t>très difficile pour nous de suivre tout ce qui se passe, se décide,</w:t>
      </w:r>
      <w:r w:rsidR="00C67E16">
        <w:rPr>
          <w:color w:val="0070C0"/>
          <w:sz w:val="22"/>
          <w:szCs w:val="22"/>
          <w:lang w:val="fr-FR"/>
        </w:rPr>
        <w:t xml:space="preserve"> avec une </w:t>
      </w:r>
      <w:r w:rsidRPr="00737BC9">
        <w:rPr>
          <w:color w:val="0070C0"/>
          <w:sz w:val="22"/>
          <w:szCs w:val="22"/>
          <w:lang w:val="fr-FR"/>
        </w:rPr>
        <w:t>mise en visibilité de tout ce qui est important à connaitre, savoir,…. à la fois sur les recommandations ARCEP, la législation nationale qui peut en découler, les décisions des instances internationales qui peuvent nous impacter….</w:t>
      </w:r>
    </w:p>
    <w:p w:rsidR="00C62698" w:rsidRPr="00737BC9" w:rsidRDefault="00C67E16" w:rsidP="00C62698">
      <w:pPr>
        <w:pStyle w:val="Default"/>
        <w:rPr>
          <w:color w:val="0070C0"/>
          <w:sz w:val="22"/>
          <w:szCs w:val="22"/>
          <w:lang w:val="fr-FR"/>
        </w:rPr>
      </w:pPr>
      <w:r>
        <w:rPr>
          <w:color w:val="0070C0"/>
          <w:sz w:val="22"/>
          <w:szCs w:val="22"/>
          <w:lang w:val="fr-FR"/>
        </w:rPr>
        <w:t>La ré</w:t>
      </w:r>
      <w:r w:rsidR="000B7038" w:rsidRPr="00737BC9">
        <w:rPr>
          <w:color w:val="0070C0"/>
          <w:sz w:val="22"/>
          <w:szCs w:val="22"/>
          <w:lang w:val="fr-FR"/>
        </w:rPr>
        <w:t xml:space="preserve">glementation sur le </w:t>
      </w:r>
      <w:proofErr w:type="spellStart"/>
      <w:r w:rsidR="000B7038" w:rsidRPr="00737BC9">
        <w:rPr>
          <w:color w:val="0070C0"/>
          <w:sz w:val="22"/>
          <w:szCs w:val="22"/>
          <w:lang w:val="fr-FR"/>
        </w:rPr>
        <w:t>roaming</w:t>
      </w:r>
      <w:proofErr w:type="spellEnd"/>
      <w:r w:rsidR="000B7038" w:rsidRPr="00737BC9">
        <w:rPr>
          <w:color w:val="0070C0"/>
          <w:sz w:val="22"/>
          <w:szCs w:val="22"/>
          <w:lang w:val="fr-FR"/>
        </w:rPr>
        <w:t xml:space="preserve"> dans le cadre de l’</w:t>
      </w:r>
      <w:proofErr w:type="spellStart"/>
      <w:r w:rsidR="000B7038" w:rsidRPr="00737BC9">
        <w:rPr>
          <w:color w:val="0070C0"/>
          <w:sz w:val="22"/>
          <w:szCs w:val="22"/>
          <w:lang w:val="fr-FR"/>
        </w:rPr>
        <w:t>IoT</w:t>
      </w:r>
      <w:proofErr w:type="spellEnd"/>
      <w:r>
        <w:rPr>
          <w:color w:val="0070C0"/>
          <w:sz w:val="22"/>
          <w:szCs w:val="22"/>
          <w:lang w:val="fr-FR"/>
        </w:rPr>
        <w:t xml:space="preserve"> nous semble</w:t>
      </w:r>
      <w:r w:rsidR="000B7038" w:rsidRPr="00737BC9">
        <w:rPr>
          <w:color w:val="0070C0"/>
          <w:sz w:val="22"/>
          <w:szCs w:val="22"/>
          <w:lang w:val="fr-FR"/>
        </w:rPr>
        <w:t xml:space="preserve"> indispensable et à prioriser absolument, au niveau Européen, </w:t>
      </w:r>
      <w:r>
        <w:rPr>
          <w:color w:val="0070C0"/>
          <w:sz w:val="22"/>
          <w:szCs w:val="22"/>
          <w:lang w:val="fr-FR"/>
        </w:rPr>
        <w:t>et au-delà</w:t>
      </w:r>
      <w:r w:rsidR="000B7038" w:rsidRPr="00737BC9">
        <w:rPr>
          <w:color w:val="0070C0"/>
          <w:sz w:val="22"/>
          <w:szCs w:val="22"/>
          <w:lang w:val="fr-FR"/>
        </w:rPr>
        <w:t>.</w:t>
      </w:r>
      <w:r>
        <w:rPr>
          <w:color w:val="0070C0"/>
          <w:sz w:val="22"/>
          <w:szCs w:val="22"/>
          <w:lang w:val="fr-FR"/>
        </w:rPr>
        <w:t xml:space="preserve"> Nous avons de nombreux cas d’utilisation en cours d’identification</w:t>
      </w:r>
      <w:r w:rsidR="000B7038" w:rsidRPr="00737BC9">
        <w:rPr>
          <w:color w:val="0070C0"/>
          <w:sz w:val="22"/>
          <w:szCs w:val="22"/>
          <w:lang w:val="fr-FR"/>
        </w:rPr>
        <w:t xml:space="preserve"> qui nécessiteront un</w:t>
      </w:r>
      <w:r w:rsidR="001A78C7" w:rsidRPr="00737BC9">
        <w:rPr>
          <w:color w:val="0070C0"/>
          <w:sz w:val="22"/>
          <w:szCs w:val="22"/>
          <w:lang w:val="fr-FR"/>
        </w:rPr>
        <w:t>e</w:t>
      </w:r>
      <w:r w:rsidR="000B7038" w:rsidRPr="00737BC9">
        <w:rPr>
          <w:color w:val="0070C0"/>
          <w:sz w:val="22"/>
          <w:szCs w:val="22"/>
          <w:lang w:val="fr-FR"/>
        </w:rPr>
        <w:t xml:space="preserve"> itinérance internationale (traçabilité, localisation,…</w:t>
      </w:r>
      <w:r>
        <w:rPr>
          <w:color w:val="0070C0"/>
          <w:sz w:val="22"/>
          <w:szCs w:val="22"/>
          <w:lang w:val="fr-FR"/>
        </w:rPr>
        <w:t>)</w:t>
      </w:r>
      <w:r w:rsidR="000B7038" w:rsidRPr="00737BC9">
        <w:rPr>
          <w:color w:val="0070C0"/>
          <w:sz w:val="22"/>
          <w:szCs w:val="22"/>
          <w:lang w:val="fr-FR"/>
        </w:rPr>
        <w:t xml:space="preserve"> d’éléments </w:t>
      </w:r>
      <w:r>
        <w:rPr>
          <w:color w:val="0070C0"/>
          <w:sz w:val="22"/>
          <w:szCs w:val="22"/>
          <w:lang w:val="fr-FR"/>
        </w:rPr>
        <w:t xml:space="preserve">de logistique </w:t>
      </w:r>
      <w:r w:rsidR="000B7038" w:rsidRPr="00737BC9">
        <w:rPr>
          <w:color w:val="0070C0"/>
          <w:sz w:val="22"/>
          <w:szCs w:val="22"/>
          <w:lang w:val="fr-FR"/>
        </w:rPr>
        <w:t>(pièces, emballage</w:t>
      </w:r>
      <w:r w:rsidR="001A78C7" w:rsidRPr="00737BC9">
        <w:rPr>
          <w:color w:val="0070C0"/>
          <w:sz w:val="22"/>
          <w:szCs w:val="22"/>
          <w:lang w:val="fr-FR"/>
        </w:rPr>
        <w:t>s</w:t>
      </w:r>
      <w:r w:rsidR="000B7038" w:rsidRPr="00737BC9">
        <w:rPr>
          <w:color w:val="0070C0"/>
          <w:sz w:val="22"/>
          <w:szCs w:val="22"/>
          <w:lang w:val="fr-FR"/>
        </w:rPr>
        <w:t>,</w:t>
      </w:r>
      <w:r w:rsidR="001A78C7" w:rsidRPr="00737BC9">
        <w:rPr>
          <w:color w:val="0070C0"/>
          <w:sz w:val="22"/>
          <w:szCs w:val="22"/>
          <w:lang w:val="fr-FR"/>
        </w:rPr>
        <w:t xml:space="preserve"> véhicules</w:t>
      </w:r>
      <w:r>
        <w:rPr>
          <w:color w:val="0070C0"/>
          <w:sz w:val="22"/>
          <w:szCs w:val="22"/>
          <w:lang w:val="fr-FR"/>
        </w:rPr>
        <w:t>…)</w:t>
      </w:r>
      <w:r w:rsidR="000B7038" w:rsidRPr="00737BC9">
        <w:rPr>
          <w:color w:val="0070C0"/>
          <w:sz w:val="22"/>
          <w:szCs w:val="22"/>
          <w:lang w:val="fr-FR"/>
        </w:rPr>
        <w:t>.</w:t>
      </w:r>
    </w:p>
    <w:p w:rsidR="00C62698" w:rsidRPr="00C62698" w:rsidRDefault="00C62698" w:rsidP="00C62698">
      <w:pPr>
        <w:pStyle w:val="Default"/>
        <w:rPr>
          <w:color w:val="auto"/>
          <w:sz w:val="22"/>
          <w:szCs w:val="22"/>
          <w:lang w:val="fr-FR"/>
        </w:rPr>
      </w:pPr>
    </w:p>
    <w:p w:rsidR="00AD4A34" w:rsidRPr="00AD4A34" w:rsidRDefault="00AD4A34" w:rsidP="00737BC9">
      <w:pPr>
        <w:pStyle w:val="Default"/>
        <w:pageBreakBefore/>
        <w:rPr>
          <w:sz w:val="22"/>
          <w:szCs w:val="22"/>
          <w:lang w:val="fr-FR"/>
        </w:rPr>
      </w:pPr>
      <w:r w:rsidRPr="00AD4A34">
        <w:rPr>
          <w:b/>
          <w:sz w:val="22"/>
          <w:szCs w:val="22"/>
          <w:lang w:val="fr-FR"/>
        </w:rPr>
        <w:lastRenderedPageBreak/>
        <w:t>Question n° 5</w:t>
      </w:r>
      <w:r w:rsidRPr="00AD4A34">
        <w:rPr>
          <w:sz w:val="22"/>
          <w:szCs w:val="22"/>
          <w:lang w:val="fr-FR"/>
        </w:rPr>
        <w:t xml:space="preserve"> : La mise en place d’un portail des fréquences libres vous semble-t-elle pertinente ? Que pensez-vous de la faisabilité de mise en </w:t>
      </w:r>
      <w:r w:rsidR="00E616A9" w:rsidRPr="00AD4A34">
        <w:rPr>
          <w:sz w:val="22"/>
          <w:szCs w:val="22"/>
          <w:lang w:val="fr-FR"/>
        </w:rPr>
        <w:t>œuvre</w:t>
      </w:r>
      <w:r w:rsidRPr="00AD4A34">
        <w:rPr>
          <w:sz w:val="22"/>
          <w:szCs w:val="22"/>
          <w:lang w:val="fr-FR"/>
        </w:rPr>
        <w:t xml:space="preserve"> d’un dispositif d’évaluation des usages en bandes libres ? Comment surmonter le fait que, par construction, l’</w:t>
      </w:r>
      <w:proofErr w:type="spellStart"/>
      <w:r w:rsidRPr="00AD4A34">
        <w:rPr>
          <w:sz w:val="22"/>
          <w:szCs w:val="22"/>
          <w:lang w:val="fr-FR"/>
        </w:rPr>
        <w:t>Arcep</w:t>
      </w:r>
      <w:proofErr w:type="spellEnd"/>
      <w:r w:rsidRPr="00AD4A34">
        <w:rPr>
          <w:sz w:val="22"/>
          <w:szCs w:val="22"/>
          <w:lang w:val="fr-FR"/>
        </w:rPr>
        <w:t xml:space="preserve"> ne connaît pas ex ante les utilisateurs de fréquences libres (au contraire des fréquences attribuées par autorisations) ? Avez-vous des commentaires supplémentaires relatifs aux bandes libres, notamment leur identification ou règles d’utilisation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5</w:t>
      </w:r>
      <w:r w:rsidRPr="00AD4A34">
        <w:rPr>
          <w:b/>
          <w:sz w:val="22"/>
          <w:szCs w:val="22"/>
          <w:lang w:val="fr-FR"/>
        </w:rPr>
        <w:t xml:space="preserve"> Renault</w:t>
      </w:r>
      <w:r>
        <w:rPr>
          <w:sz w:val="22"/>
          <w:szCs w:val="22"/>
          <w:lang w:val="fr-FR"/>
        </w:rPr>
        <w:t> :</w:t>
      </w:r>
    </w:p>
    <w:p w:rsidR="007C0E3F" w:rsidRPr="00737BC9" w:rsidRDefault="007C0E3F" w:rsidP="007C0E3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7C0E3F" w:rsidRDefault="004430AA" w:rsidP="00AD4A34">
      <w:pPr>
        <w:pStyle w:val="Default"/>
        <w:rPr>
          <w:color w:val="0070C0"/>
          <w:sz w:val="22"/>
          <w:szCs w:val="22"/>
          <w:lang w:val="fr-FR"/>
        </w:rPr>
      </w:pPr>
      <w:r w:rsidRPr="007C0E3F">
        <w:rPr>
          <w:color w:val="0070C0"/>
          <w:sz w:val="22"/>
          <w:szCs w:val="22"/>
          <w:lang w:val="fr-FR"/>
        </w:rPr>
        <w:t>Un portail des fréquences libres est pertinent</w:t>
      </w:r>
      <w:r w:rsidR="00804004" w:rsidRPr="007C0E3F">
        <w:rPr>
          <w:color w:val="0070C0"/>
          <w:sz w:val="22"/>
          <w:szCs w:val="22"/>
          <w:lang w:val="fr-FR"/>
        </w:rPr>
        <w:t>. Au-delà des fréquences, un état des lieux des technologies existantes sur chaque bande de fréquence et les contraintes entre elle</w:t>
      </w:r>
      <w:r w:rsidR="00C67E16">
        <w:rPr>
          <w:color w:val="0070C0"/>
          <w:sz w:val="22"/>
          <w:szCs w:val="22"/>
          <w:lang w:val="fr-FR"/>
        </w:rPr>
        <w:t>s</w:t>
      </w:r>
      <w:r w:rsidR="00804004" w:rsidRPr="007C0E3F">
        <w:rPr>
          <w:color w:val="0070C0"/>
          <w:sz w:val="22"/>
          <w:szCs w:val="22"/>
          <w:lang w:val="fr-FR"/>
        </w:rPr>
        <w:t xml:space="preserve"> serai</w:t>
      </w:r>
      <w:r w:rsidR="00C67E16">
        <w:rPr>
          <w:color w:val="0070C0"/>
          <w:sz w:val="22"/>
          <w:szCs w:val="22"/>
          <w:lang w:val="fr-FR"/>
        </w:rPr>
        <w:t>en</w:t>
      </w:r>
      <w:r w:rsidR="00804004" w:rsidRPr="007C0E3F">
        <w:rPr>
          <w:color w:val="0070C0"/>
          <w:sz w:val="22"/>
          <w:szCs w:val="22"/>
          <w:lang w:val="fr-FR"/>
        </w:rPr>
        <w:t>t intéressant</w:t>
      </w:r>
      <w:r w:rsidR="00C67E16">
        <w:rPr>
          <w:color w:val="0070C0"/>
          <w:sz w:val="22"/>
          <w:szCs w:val="22"/>
          <w:lang w:val="fr-FR"/>
        </w:rPr>
        <w:t>es</w:t>
      </w:r>
      <w:r w:rsidR="007C0E3F">
        <w:rPr>
          <w:color w:val="0070C0"/>
          <w:sz w:val="22"/>
          <w:szCs w:val="22"/>
          <w:lang w:val="fr-FR"/>
        </w:rPr>
        <w:t>.</w:t>
      </w:r>
    </w:p>
    <w:p w:rsidR="00AD4A34" w:rsidRPr="007C0E3F" w:rsidRDefault="007C0E3F" w:rsidP="00AD4A34">
      <w:pPr>
        <w:pStyle w:val="Default"/>
        <w:rPr>
          <w:color w:val="0070C0"/>
          <w:sz w:val="22"/>
          <w:szCs w:val="22"/>
          <w:lang w:val="fr-FR"/>
        </w:rPr>
      </w:pPr>
      <w:r>
        <w:rPr>
          <w:color w:val="0070C0"/>
          <w:sz w:val="22"/>
          <w:szCs w:val="22"/>
          <w:lang w:val="fr-FR"/>
        </w:rPr>
        <w:t xml:space="preserve">L’arrivée des </w:t>
      </w:r>
      <w:proofErr w:type="spellStart"/>
      <w:r>
        <w:rPr>
          <w:color w:val="0070C0"/>
          <w:sz w:val="22"/>
          <w:szCs w:val="22"/>
          <w:lang w:val="fr-FR"/>
        </w:rPr>
        <w:t>IOT</w:t>
      </w:r>
      <w:proofErr w:type="spellEnd"/>
      <w:r>
        <w:rPr>
          <w:color w:val="0070C0"/>
          <w:sz w:val="22"/>
          <w:szCs w:val="22"/>
          <w:lang w:val="fr-FR"/>
        </w:rPr>
        <w:t xml:space="preserve"> en usine peut avoir une incidence sur des éléments radiofréquences déjà en place. Chez Renault, </w:t>
      </w:r>
      <w:r w:rsidR="00C67E16">
        <w:rPr>
          <w:color w:val="0070C0"/>
          <w:sz w:val="22"/>
          <w:szCs w:val="22"/>
          <w:lang w:val="fr-FR"/>
        </w:rPr>
        <w:t>nous</w:t>
      </w:r>
      <w:r>
        <w:rPr>
          <w:color w:val="0070C0"/>
          <w:sz w:val="22"/>
          <w:szCs w:val="22"/>
          <w:lang w:val="fr-FR"/>
        </w:rPr>
        <w:t xml:space="preserve"> a</w:t>
      </w:r>
      <w:r w:rsidR="00C67E16">
        <w:rPr>
          <w:color w:val="0070C0"/>
          <w:sz w:val="22"/>
          <w:szCs w:val="22"/>
          <w:lang w:val="fr-FR"/>
        </w:rPr>
        <w:t xml:space="preserve">vons </w:t>
      </w:r>
      <w:r>
        <w:rPr>
          <w:color w:val="0070C0"/>
          <w:sz w:val="22"/>
          <w:szCs w:val="22"/>
          <w:lang w:val="fr-FR"/>
        </w:rPr>
        <w:t>mis en place une cartographie de l’utili</w:t>
      </w:r>
      <w:r w:rsidR="00C67E16">
        <w:rPr>
          <w:color w:val="0070C0"/>
          <w:sz w:val="22"/>
          <w:szCs w:val="22"/>
          <w:lang w:val="fr-FR"/>
        </w:rPr>
        <w:t>sation des fréquences par usine. Nous avons rencontré par le passé, des interférences par l’arrivée de nouveaux éléments en radio fréquence.</w:t>
      </w:r>
      <w:r w:rsidR="00804004" w:rsidRPr="007C0E3F">
        <w:rPr>
          <w:color w:val="0070C0"/>
          <w:sz w:val="22"/>
          <w:szCs w:val="22"/>
          <w:lang w:val="fr-FR"/>
        </w:rPr>
        <w:t xml:space="preserve"> </w:t>
      </w:r>
    </w:p>
    <w:p w:rsidR="007C0E3F" w:rsidRDefault="007C0E3F" w:rsidP="00AD4A34">
      <w:pPr>
        <w:pStyle w:val="Default"/>
        <w:rPr>
          <w:color w:val="FF0000"/>
          <w:sz w:val="22"/>
          <w:szCs w:val="22"/>
          <w:lang w:val="fr-FR"/>
        </w:rPr>
      </w:pPr>
    </w:p>
    <w:p w:rsidR="007C0E3F" w:rsidRPr="00737BC9" w:rsidRDefault="007C0E3F" w:rsidP="007C0E3F">
      <w:pPr>
        <w:pStyle w:val="Default"/>
        <w:rPr>
          <w:b/>
          <w:color w:val="0070C0"/>
          <w:sz w:val="22"/>
          <w:szCs w:val="22"/>
          <w:lang w:val="fr-FR"/>
        </w:rPr>
      </w:pPr>
      <w:r>
        <w:rPr>
          <w:b/>
          <w:color w:val="0070C0"/>
          <w:sz w:val="22"/>
          <w:szCs w:val="22"/>
          <w:lang w:val="fr-FR"/>
        </w:rPr>
        <w:t>Avis 2 :</w:t>
      </w:r>
    </w:p>
    <w:p w:rsidR="007C0E3F" w:rsidRPr="007C0E3F" w:rsidRDefault="007C0E3F" w:rsidP="007C0E3F">
      <w:pPr>
        <w:pStyle w:val="Default"/>
        <w:rPr>
          <w:color w:val="0070C0"/>
          <w:sz w:val="22"/>
          <w:szCs w:val="22"/>
          <w:lang w:val="fr-FR"/>
        </w:rPr>
      </w:pPr>
      <w:r w:rsidRPr="007C0E3F">
        <w:rPr>
          <w:color w:val="0070C0"/>
          <w:sz w:val="22"/>
          <w:szCs w:val="22"/>
          <w:lang w:val="fr-FR"/>
        </w:rPr>
        <w:t>Je pense qu’un tel portail peut-être utile si cette déclaration est géo</w:t>
      </w:r>
      <w:r w:rsidR="00C67E16">
        <w:rPr>
          <w:color w:val="0070C0"/>
          <w:sz w:val="22"/>
          <w:szCs w:val="22"/>
          <w:lang w:val="fr-FR"/>
        </w:rPr>
        <w:t>-</w:t>
      </w:r>
      <w:r w:rsidRPr="007C0E3F">
        <w:rPr>
          <w:color w:val="0070C0"/>
          <w:sz w:val="22"/>
          <w:szCs w:val="22"/>
          <w:lang w:val="fr-FR"/>
        </w:rPr>
        <w:t>localisée et documente les puissances d’émission.</w:t>
      </w:r>
    </w:p>
    <w:p w:rsidR="007C0E3F" w:rsidRPr="007C0E3F" w:rsidRDefault="007C0E3F" w:rsidP="007C0E3F">
      <w:pPr>
        <w:pStyle w:val="Default"/>
        <w:rPr>
          <w:color w:val="0070C0"/>
          <w:sz w:val="22"/>
          <w:szCs w:val="22"/>
          <w:lang w:val="fr-FR"/>
        </w:rPr>
      </w:pPr>
      <w:r w:rsidRPr="00D6700F">
        <w:rPr>
          <w:color w:val="0070C0"/>
          <w:sz w:val="22"/>
          <w:szCs w:val="22"/>
          <w:lang w:val="fr-FR"/>
        </w:rPr>
        <w:t xml:space="preserve">En particulier, concernant par exemple, </w:t>
      </w:r>
      <w:proofErr w:type="spellStart"/>
      <w:r w:rsidRPr="00D6700F">
        <w:rPr>
          <w:color w:val="0070C0"/>
          <w:sz w:val="22"/>
          <w:szCs w:val="22"/>
          <w:lang w:val="fr-FR"/>
        </w:rPr>
        <w:t>LoRa</w:t>
      </w:r>
      <w:proofErr w:type="spellEnd"/>
      <w:r w:rsidR="00C67E16">
        <w:rPr>
          <w:color w:val="0070C0"/>
          <w:sz w:val="22"/>
          <w:szCs w:val="22"/>
          <w:lang w:val="fr-FR"/>
        </w:rPr>
        <w:t>,</w:t>
      </w:r>
      <w:r w:rsidRPr="00D6700F">
        <w:rPr>
          <w:color w:val="0070C0"/>
          <w:sz w:val="22"/>
          <w:szCs w:val="22"/>
          <w:lang w:val="fr-FR"/>
        </w:rPr>
        <w:t xml:space="preserve"> il serait intéressant de connaitre les emplacements des émetteurs publiques (Bouygues, Orange) et privés (</w:t>
      </w:r>
      <w:r w:rsidR="00C67E16">
        <w:rPr>
          <w:color w:val="0070C0"/>
          <w:sz w:val="22"/>
          <w:szCs w:val="22"/>
          <w:lang w:val="fr-FR"/>
        </w:rPr>
        <w:t xml:space="preserve">end </w:t>
      </w:r>
      <w:proofErr w:type="spellStart"/>
      <w:r w:rsidR="00C67E16">
        <w:rPr>
          <w:color w:val="0070C0"/>
          <w:sz w:val="22"/>
          <w:szCs w:val="22"/>
          <w:lang w:val="fr-FR"/>
        </w:rPr>
        <w:t>users</w:t>
      </w:r>
      <w:proofErr w:type="spellEnd"/>
      <w:r w:rsidR="00C67E16">
        <w:rPr>
          <w:color w:val="0070C0"/>
          <w:sz w:val="22"/>
          <w:szCs w:val="22"/>
          <w:lang w:val="fr-FR"/>
        </w:rPr>
        <w:t xml:space="preserve">, </w:t>
      </w:r>
      <w:r w:rsidRPr="00D6700F">
        <w:rPr>
          <w:color w:val="0070C0"/>
          <w:sz w:val="22"/>
          <w:szCs w:val="22"/>
          <w:lang w:val="fr-FR"/>
        </w:rPr>
        <w:t>Usines Renault, …)</w:t>
      </w:r>
    </w:p>
    <w:p w:rsidR="008E4B4C" w:rsidRDefault="008E4B4C" w:rsidP="00AD4A34">
      <w:pPr>
        <w:pStyle w:val="Default"/>
        <w:rPr>
          <w:sz w:val="22"/>
          <w:szCs w:val="22"/>
          <w:lang w:val="fr-FR"/>
        </w:rPr>
      </w:pPr>
    </w:p>
    <w:p w:rsidR="00FE19E6" w:rsidRDefault="00FE19E6" w:rsidP="00AD4A34">
      <w:pPr>
        <w:pStyle w:val="Default"/>
        <w:rPr>
          <w:sz w:val="22"/>
          <w:szCs w:val="22"/>
          <w:lang w:val="fr-FR"/>
        </w:rPr>
      </w:pPr>
    </w:p>
    <w:p w:rsidR="001D17FA" w:rsidRDefault="001D17FA" w:rsidP="00AD4A34">
      <w:pPr>
        <w:pStyle w:val="Default"/>
        <w:rPr>
          <w:color w:val="0070C0"/>
          <w:sz w:val="22"/>
          <w:szCs w:val="22"/>
          <w:lang w:val="fr-FR"/>
        </w:rPr>
      </w:pPr>
      <w:r>
        <w:rPr>
          <w:color w:val="0070C0"/>
          <w:sz w:val="22"/>
          <w:szCs w:val="22"/>
          <w:lang w:val="fr-FR"/>
        </w:rPr>
        <w:t>Il pourrait y avoir un p</w:t>
      </w:r>
      <w:r w:rsidR="00FE19E6" w:rsidRPr="00FE19E6">
        <w:rPr>
          <w:color w:val="0070C0"/>
          <w:sz w:val="22"/>
          <w:szCs w:val="22"/>
          <w:lang w:val="fr-FR"/>
        </w:rPr>
        <w:t>ortail collaborat</w:t>
      </w:r>
      <w:r>
        <w:rPr>
          <w:color w:val="0070C0"/>
          <w:sz w:val="22"/>
          <w:szCs w:val="22"/>
          <w:lang w:val="fr-FR"/>
        </w:rPr>
        <w:t>if mis en place par l’</w:t>
      </w:r>
      <w:proofErr w:type="spellStart"/>
      <w:r>
        <w:rPr>
          <w:color w:val="0070C0"/>
          <w:sz w:val="22"/>
          <w:szCs w:val="22"/>
          <w:lang w:val="fr-FR"/>
        </w:rPr>
        <w:t>ARCEP</w:t>
      </w:r>
      <w:proofErr w:type="spellEnd"/>
      <w:r>
        <w:rPr>
          <w:color w:val="0070C0"/>
          <w:sz w:val="22"/>
          <w:szCs w:val="22"/>
          <w:lang w:val="fr-FR"/>
        </w:rPr>
        <w:t xml:space="preserve"> où :</w:t>
      </w:r>
    </w:p>
    <w:p w:rsidR="00FE19E6" w:rsidRDefault="001D17FA" w:rsidP="00AD4A34">
      <w:pPr>
        <w:pStyle w:val="Default"/>
        <w:rPr>
          <w:color w:val="0070C0"/>
          <w:sz w:val="22"/>
          <w:szCs w:val="22"/>
          <w:lang w:val="fr-FR"/>
        </w:rPr>
      </w:pPr>
      <w:r>
        <w:rPr>
          <w:color w:val="0070C0"/>
          <w:sz w:val="22"/>
          <w:szCs w:val="22"/>
          <w:lang w:val="fr-FR"/>
        </w:rPr>
        <w:t xml:space="preserve">- les utilisateurs finaux pourraient échanger sur les succès ou difficultés rencontrés </w:t>
      </w:r>
    </w:p>
    <w:p w:rsidR="001D17FA" w:rsidRPr="00FE19E6" w:rsidRDefault="001D17FA" w:rsidP="00AD4A34">
      <w:pPr>
        <w:pStyle w:val="Default"/>
        <w:rPr>
          <w:color w:val="0070C0"/>
          <w:sz w:val="22"/>
          <w:szCs w:val="22"/>
          <w:lang w:val="fr-FR"/>
        </w:rPr>
      </w:pPr>
      <w:r>
        <w:rPr>
          <w:color w:val="0070C0"/>
          <w:sz w:val="22"/>
          <w:szCs w:val="22"/>
          <w:lang w:val="fr-FR"/>
        </w:rPr>
        <w:t>- l’</w:t>
      </w:r>
      <w:proofErr w:type="spellStart"/>
      <w:r>
        <w:rPr>
          <w:color w:val="0070C0"/>
          <w:sz w:val="22"/>
          <w:szCs w:val="22"/>
          <w:lang w:val="fr-FR"/>
        </w:rPr>
        <w:t>ARCEP</w:t>
      </w:r>
      <w:proofErr w:type="spellEnd"/>
      <w:r>
        <w:rPr>
          <w:color w:val="0070C0"/>
          <w:sz w:val="22"/>
          <w:szCs w:val="22"/>
          <w:lang w:val="fr-FR"/>
        </w:rPr>
        <w:t xml:space="preserve"> pourrait voir les tendances pour décider des orientations futures</w:t>
      </w:r>
    </w:p>
    <w:p w:rsidR="00AD4A34" w:rsidRPr="00AD4A34" w:rsidRDefault="00AD4A34" w:rsidP="00D6700F">
      <w:pPr>
        <w:pStyle w:val="Default"/>
        <w:pageBreakBefore/>
        <w:rPr>
          <w:sz w:val="22"/>
          <w:szCs w:val="22"/>
          <w:lang w:val="fr-FR"/>
        </w:rPr>
      </w:pPr>
      <w:r w:rsidRPr="00AD4A34">
        <w:rPr>
          <w:b/>
          <w:sz w:val="22"/>
          <w:szCs w:val="22"/>
          <w:lang w:val="fr-FR"/>
        </w:rPr>
        <w:lastRenderedPageBreak/>
        <w:t>Question n° 6</w:t>
      </w:r>
      <w:r w:rsidRPr="00AD4A34">
        <w:rPr>
          <w:sz w:val="22"/>
          <w:szCs w:val="22"/>
          <w:lang w:val="fr-FR"/>
        </w:rPr>
        <w:t xml:space="preserve"> : Quelle est votre vision de la pénurie des identifiants, notamment IP, dans le cadre de l’internet des objets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6</w:t>
      </w:r>
      <w:r w:rsidRPr="00AD4A34">
        <w:rPr>
          <w:b/>
          <w:sz w:val="22"/>
          <w:szCs w:val="22"/>
          <w:lang w:val="fr-FR"/>
        </w:rPr>
        <w:t xml:space="preserve"> Renault</w:t>
      </w:r>
      <w:r>
        <w:rPr>
          <w:sz w:val="22"/>
          <w:szCs w:val="22"/>
          <w:lang w:val="fr-FR"/>
        </w:rPr>
        <w:t> :</w:t>
      </w:r>
    </w:p>
    <w:p w:rsidR="00D6700F" w:rsidRPr="00737BC9" w:rsidRDefault="00D6700F" w:rsidP="00D6700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1A78C7" w:rsidRDefault="001D17FA" w:rsidP="00AD4A34">
      <w:pPr>
        <w:pStyle w:val="Default"/>
        <w:rPr>
          <w:color w:val="0070C0"/>
          <w:sz w:val="22"/>
          <w:szCs w:val="22"/>
          <w:lang w:val="fr-FR"/>
        </w:rPr>
      </w:pPr>
      <w:r>
        <w:rPr>
          <w:color w:val="0070C0"/>
          <w:sz w:val="22"/>
          <w:szCs w:val="22"/>
          <w:lang w:val="fr-FR"/>
        </w:rPr>
        <w:t xml:space="preserve">Le sujet est d’actualité </w:t>
      </w:r>
      <w:r w:rsidR="00804004" w:rsidRPr="001A78C7">
        <w:rPr>
          <w:color w:val="0070C0"/>
          <w:sz w:val="22"/>
          <w:szCs w:val="22"/>
          <w:lang w:val="fr-FR"/>
        </w:rPr>
        <w:t xml:space="preserve">sur le </w:t>
      </w:r>
      <w:proofErr w:type="spellStart"/>
      <w:r w:rsidR="00804004" w:rsidRPr="001A78C7">
        <w:rPr>
          <w:color w:val="0070C0"/>
          <w:sz w:val="22"/>
          <w:szCs w:val="22"/>
          <w:lang w:val="fr-FR"/>
        </w:rPr>
        <w:t>process</w:t>
      </w:r>
      <w:proofErr w:type="spellEnd"/>
      <w:r w:rsidR="00804004" w:rsidRPr="001A78C7">
        <w:rPr>
          <w:color w:val="0070C0"/>
          <w:sz w:val="22"/>
          <w:szCs w:val="22"/>
          <w:lang w:val="fr-FR"/>
        </w:rPr>
        <w:t xml:space="preserve"> mais non déployé</w:t>
      </w:r>
      <w:r>
        <w:rPr>
          <w:color w:val="0070C0"/>
          <w:sz w:val="22"/>
          <w:szCs w:val="22"/>
          <w:lang w:val="fr-FR"/>
        </w:rPr>
        <w:t>. Nous utilisons actuellement beaucoup de réseaux locaux au sein de nos installations automatisées. L’ouverture vers l’extérieur de ces réseaux pourrait avoir un impact sur la quantité d’adresse IP nécessaire.</w:t>
      </w:r>
    </w:p>
    <w:p w:rsidR="00D6700F" w:rsidRDefault="00D6700F" w:rsidP="00AD4A34">
      <w:pPr>
        <w:pStyle w:val="Default"/>
        <w:rPr>
          <w:color w:val="FF0000"/>
          <w:sz w:val="22"/>
          <w:szCs w:val="22"/>
          <w:lang w:val="fr-FR"/>
        </w:rPr>
      </w:pPr>
    </w:p>
    <w:p w:rsidR="00D6700F" w:rsidRPr="00737BC9" w:rsidRDefault="00D6700F" w:rsidP="00D6700F">
      <w:pPr>
        <w:pStyle w:val="Default"/>
        <w:rPr>
          <w:b/>
          <w:color w:val="0070C0"/>
          <w:sz w:val="22"/>
          <w:szCs w:val="22"/>
          <w:lang w:val="fr-FR"/>
        </w:rPr>
      </w:pPr>
      <w:r w:rsidRPr="00737BC9">
        <w:rPr>
          <w:b/>
          <w:color w:val="0070C0"/>
          <w:sz w:val="22"/>
          <w:szCs w:val="22"/>
          <w:lang w:val="fr-FR"/>
        </w:rPr>
        <w:t xml:space="preserve">Avis </w:t>
      </w:r>
      <w:r>
        <w:rPr>
          <w:b/>
          <w:color w:val="0070C0"/>
          <w:sz w:val="22"/>
          <w:szCs w:val="22"/>
          <w:lang w:val="fr-FR"/>
        </w:rPr>
        <w:t>2 :</w:t>
      </w:r>
    </w:p>
    <w:p w:rsidR="00A459DE" w:rsidRPr="003A0CFE" w:rsidRDefault="001D17FA" w:rsidP="00AD4A34">
      <w:pPr>
        <w:pStyle w:val="Default"/>
        <w:rPr>
          <w:color w:val="0070C0"/>
          <w:sz w:val="22"/>
          <w:szCs w:val="22"/>
          <w:lang w:val="fr-FR"/>
        </w:rPr>
      </w:pPr>
      <w:r>
        <w:rPr>
          <w:color w:val="0070C0"/>
          <w:sz w:val="22"/>
          <w:szCs w:val="22"/>
          <w:lang w:val="fr-FR"/>
        </w:rPr>
        <w:t>Il n’y a pas réellement de pénurie dans nos cas d’utilisation actuelle. Au-delà de l’IP V4 qui va finir par être saturé,</w:t>
      </w:r>
      <w:r w:rsidR="00A459DE" w:rsidRPr="003A0CFE">
        <w:rPr>
          <w:color w:val="0070C0"/>
          <w:sz w:val="22"/>
          <w:szCs w:val="22"/>
          <w:lang w:val="fr-FR"/>
        </w:rPr>
        <w:t xml:space="preserve"> la solution existe avec l’adressage IPV6, même si pas encore très déployée. </w:t>
      </w:r>
      <w:r>
        <w:rPr>
          <w:color w:val="0070C0"/>
          <w:sz w:val="22"/>
          <w:szCs w:val="22"/>
          <w:lang w:val="fr-FR"/>
        </w:rPr>
        <w:t>Le d</w:t>
      </w:r>
      <w:r w:rsidR="00A459DE" w:rsidRPr="003A0CFE">
        <w:rPr>
          <w:color w:val="0070C0"/>
          <w:sz w:val="22"/>
          <w:szCs w:val="22"/>
          <w:lang w:val="fr-FR"/>
        </w:rPr>
        <w:t>éploiement IPV6 se fera naturellement quand le besoin sera là</w:t>
      </w:r>
      <w:r w:rsidR="001A78C7" w:rsidRPr="003A0CFE">
        <w:rPr>
          <w:color w:val="0070C0"/>
          <w:sz w:val="22"/>
          <w:szCs w:val="22"/>
          <w:lang w:val="fr-FR"/>
        </w:rPr>
        <w:t>,</w:t>
      </w:r>
      <w:r w:rsidR="00A459DE" w:rsidRPr="003A0CFE">
        <w:rPr>
          <w:color w:val="0070C0"/>
          <w:sz w:val="22"/>
          <w:szCs w:val="22"/>
          <w:lang w:val="fr-FR"/>
        </w:rPr>
        <w:t xml:space="preserve"> sans autre alternative</w:t>
      </w:r>
      <w:r w:rsidR="001A78C7" w:rsidRPr="003A0CFE">
        <w:rPr>
          <w:color w:val="0070C0"/>
          <w:sz w:val="22"/>
          <w:szCs w:val="22"/>
          <w:lang w:val="fr-FR"/>
        </w:rPr>
        <w:t xml:space="preserve"> pour les utilisateurs.</w:t>
      </w:r>
    </w:p>
    <w:p w:rsidR="00A459DE" w:rsidRPr="003A0CFE" w:rsidRDefault="00A459DE" w:rsidP="00AD4A34">
      <w:pPr>
        <w:pStyle w:val="Default"/>
        <w:rPr>
          <w:color w:val="0070C0"/>
          <w:sz w:val="22"/>
          <w:szCs w:val="22"/>
          <w:lang w:val="fr-FR"/>
        </w:rPr>
      </w:pPr>
      <w:r w:rsidRPr="003A0CFE">
        <w:rPr>
          <w:color w:val="0070C0"/>
          <w:sz w:val="22"/>
          <w:szCs w:val="22"/>
          <w:lang w:val="fr-FR"/>
        </w:rPr>
        <w:t xml:space="preserve">Qu’est ce qui a besoin d’être adressé en IP et qu’est ce qui peut utiliser d’autres identifiants, avec des possibilités de proxy/NAT et autre </w:t>
      </w:r>
      <w:proofErr w:type="spellStart"/>
      <w:r w:rsidRPr="003A0CFE">
        <w:rPr>
          <w:color w:val="0070C0"/>
          <w:sz w:val="22"/>
          <w:szCs w:val="22"/>
          <w:lang w:val="fr-FR"/>
        </w:rPr>
        <w:t>mapping</w:t>
      </w:r>
      <w:proofErr w:type="spellEnd"/>
      <w:r w:rsidR="00C62698" w:rsidRPr="003A0CFE">
        <w:rPr>
          <w:color w:val="0070C0"/>
          <w:sz w:val="22"/>
          <w:szCs w:val="22"/>
          <w:lang w:val="fr-FR"/>
        </w:rPr>
        <w:t xml:space="preserve"> avec d’autres identi</w:t>
      </w:r>
      <w:r w:rsidR="001A78C7" w:rsidRPr="003A0CFE">
        <w:rPr>
          <w:color w:val="0070C0"/>
          <w:sz w:val="22"/>
          <w:szCs w:val="22"/>
          <w:lang w:val="fr-FR"/>
        </w:rPr>
        <w:t>fiants (cf. objets connectés sur les box).</w:t>
      </w:r>
    </w:p>
    <w:p w:rsidR="00E616A9" w:rsidRDefault="00E616A9" w:rsidP="00AD4A34">
      <w:pPr>
        <w:pStyle w:val="Default"/>
        <w:rPr>
          <w:color w:val="auto"/>
          <w:sz w:val="22"/>
          <w:szCs w:val="22"/>
          <w:lang w:val="fr-FR"/>
        </w:rPr>
      </w:pPr>
    </w:p>
    <w:p w:rsidR="00D6700F" w:rsidRPr="00737BC9" w:rsidRDefault="00D6700F" w:rsidP="00D6700F">
      <w:pPr>
        <w:pStyle w:val="Default"/>
        <w:rPr>
          <w:b/>
          <w:color w:val="0070C0"/>
          <w:sz w:val="22"/>
          <w:szCs w:val="22"/>
          <w:lang w:val="fr-FR"/>
        </w:rPr>
      </w:pPr>
      <w:r>
        <w:rPr>
          <w:b/>
          <w:color w:val="0070C0"/>
          <w:sz w:val="22"/>
          <w:szCs w:val="22"/>
          <w:lang w:val="fr-FR"/>
        </w:rPr>
        <w:t>Avis 3 :</w:t>
      </w:r>
    </w:p>
    <w:p w:rsidR="00D6700F" w:rsidRPr="00D6700F" w:rsidRDefault="00D6700F" w:rsidP="00AD4A34">
      <w:pPr>
        <w:pStyle w:val="Default"/>
        <w:rPr>
          <w:color w:val="0070C0"/>
          <w:sz w:val="22"/>
          <w:szCs w:val="22"/>
          <w:lang w:val="fr-FR"/>
        </w:rPr>
      </w:pPr>
      <w:r w:rsidRPr="00D6700F">
        <w:rPr>
          <w:color w:val="0070C0"/>
          <w:sz w:val="22"/>
          <w:szCs w:val="22"/>
          <w:lang w:val="fr-FR"/>
        </w:rPr>
        <w:t xml:space="preserve">Sans même parler de la </w:t>
      </w:r>
      <w:r w:rsidR="003A0CFE" w:rsidRPr="00D6700F">
        <w:rPr>
          <w:color w:val="0070C0"/>
          <w:sz w:val="22"/>
          <w:szCs w:val="22"/>
          <w:lang w:val="fr-FR"/>
        </w:rPr>
        <w:t>traçabilité</w:t>
      </w:r>
      <w:r w:rsidRPr="00D6700F">
        <w:rPr>
          <w:color w:val="0070C0"/>
          <w:sz w:val="22"/>
          <w:szCs w:val="22"/>
          <w:lang w:val="fr-FR"/>
        </w:rPr>
        <w:t xml:space="preserve"> de nos véhicules, si nous devions tracer chacun de nos emballages, nous utiliserions à nous seul plusieurs millions d’adresses</w:t>
      </w:r>
    </w:p>
    <w:p w:rsidR="00D6700F" w:rsidRPr="00A459DE" w:rsidRDefault="00D6700F" w:rsidP="00AD4A34">
      <w:pPr>
        <w:pStyle w:val="Default"/>
        <w:rPr>
          <w:color w:val="auto"/>
          <w:sz w:val="22"/>
          <w:szCs w:val="22"/>
          <w:lang w:val="fr-FR"/>
        </w:rPr>
      </w:pPr>
    </w:p>
    <w:p w:rsidR="00AD4A34" w:rsidRPr="00AD4A34" w:rsidRDefault="00AD4A34" w:rsidP="00AD4A34">
      <w:pPr>
        <w:pStyle w:val="Default"/>
        <w:rPr>
          <w:sz w:val="22"/>
          <w:szCs w:val="22"/>
          <w:lang w:val="fr-FR"/>
        </w:rPr>
      </w:pPr>
      <w:r w:rsidRPr="00AD4A34">
        <w:rPr>
          <w:b/>
          <w:sz w:val="22"/>
          <w:szCs w:val="22"/>
          <w:lang w:val="fr-FR"/>
        </w:rPr>
        <w:t>Question n° 7</w:t>
      </w:r>
      <w:r w:rsidRPr="00AD4A34">
        <w:rPr>
          <w:sz w:val="22"/>
          <w:szCs w:val="22"/>
          <w:lang w:val="fr-FR"/>
        </w:rPr>
        <w:t xml:space="preserve"> : Avez-vous d’autres observations au regard des orientations énoncées ci-dessus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7</w:t>
      </w:r>
      <w:r w:rsidRPr="00AD4A34">
        <w:rPr>
          <w:b/>
          <w:sz w:val="22"/>
          <w:szCs w:val="22"/>
          <w:lang w:val="fr-FR"/>
        </w:rPr>
        <w:t xml:space="preserve"> Renault</w:t>
      </w:r>
      <w:r>
        <w:rPr>
          <w:sz w:val="22"/>
          <w:szCs w:val="22"/>
          <w:lang w:val="fr-FR"/>
        </w:rPr>
        <w:t> :</w:t>
      </w:r>
    </w:p>
    <w:p w:rsidR="007C0E3F" w:rsidRPr="00737BC9" w:rsidRDefault="007C0E3F" w:rsidP="007C0E3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1A78C7" w:rsidRDefault="00804004" w:rsidP="00AD4A34">
      <w:pPr>
        <w:pStyle w:val="Default"/>
        <w:rPr>
          <w:color w:val="0070C0"/>
          <w:sz w:val="22"/>
          <w:szCs w:val="22"/>
          <w:lang w:val="fr-FR"/>
        </w:rPr>
      </w:pPr>
      <w:r w:rsidRPr="001A78C7">
        <w:rPr>
          <w:color w:val="0070C0"/>
          <w:sz w:val="22"/>
          <w:szCs w:val="22"/>
          <w:lang w:val="fr-FR"/>
        </w:rPr>
        <w:t xml:space="preserve">Concernant l’orientation n°10, en tant qu’utilisateur de solution </w:t>
      </w:r>
      <w:proofErr w:type="spellStart"/>
      <w:r w:rsidRPr="001A78C7">
        <w:rPr>
          <w:color w:val="0070C0"/>
          <w:sz w:val="22"/>
          <w:szCs w:val="22"/>
          <w:lang w:val="fr-FR"/>
        </w:rPr>
        <w:t>déployable</w:t>
      </w:r>
      <w:proofErr w:type="spellEnd"/>
      <w:r w:rsidRPr="001A78C7">
        <w:rPr>
          <w:color w:val="0070C0"/>
          <w:sz w:val="22"/>
          <w:szCs w:val="22"/>
          <w:lang w:val="fr-FR"/>
        </w:rPr>
        <w:t xml:space="preserve"> à travers le monde, nous privilégions les solutions avec une harmonisation la plus large possible </w:t>
      </w:r>
    </w:p>
    <w:p w:rsidR="00D6700F" w:rsidRDefault="00D6700F" w:rsidP="007C0E3F">
      <w:pPr>
        <w:pStyle w:val="Default"/>
        <w:rPr>
          <w:b/>
          <w:color w:val="0070C0"/>
          <w:sz w:val="22"/>
          <w:szCs w:val="22"/>
          <w:lang w:val="fr-FR"/>
        </w:rPr>
      </w:pPr>
    </w:p>
    <w:p w:rsidR="007C0E3F" w:rsidRPr="00737BC9" w:rsidRDefault="007C0E3F" w:rsidP="007C0E3F">
      <w:pPr>
        <w:pStyle w:val="Default"/>
        <w:rPr>
          <w:b/>
          <w:color w:val="0070C0"/>
          <w:sz w:val="22"/>
          <w:szCs w:val="22"/>
          <w:lang w:val="fr-FR"/>
        </w:rPr>
      </w:pPr>
      <w:r>
        <w:rPr>
          <w:b/>
          <w:color w:val="0070C0"/>
          <w:sz w:val="22"/>
          <w:szCs w:val="22"/>
          <w:lang w:val="fr-FR"/>
        </w:rPr>
        <w:t>Avis 2 :</w:t>
      </w:r>
    </w:p>
    <w:p w:rsidR="000B7038" w:rsidRPr="007C0E3F" w:rsidRDefault="00FC784E" w:rsidP="00AD4A34">
      <w:pPr>
        <w:pStyle w:val="Default"/>
        <w:rPr>
          <w:color w:val="0070C0"/>
          <w:sz w:val="22"/>
          <w:szCs w:val="22"/>
          <w:lang w:val="fr-FR"/>
        </w:rPr>
      </w:pPr>
      <w:r w:rsidRPr="007C0E3F">
        <w:rPr>
          <w:color w:val="0070C0"/>
          <w:sz w:val="22"/>
          <w:szCs w:val="22"/>
          <w:lang w:val="fr-FR"/>
        </w:rPr>
        <w:t>Il serait souhaitable d’avoir une harmonisation mondiale sur une gamme de fréquence partagée et ensuite des déclinaisons régionales, locales si nécessaires.</w:t>
      </w:r>
    </w:p>
    <w:p w:rsidR="00FC784E" w:rsidRDefault="00FC784E" w:rsidP="00AD4A34">
      <w:pPr>
        <w:pStyle w:val="Default"/>
        <w:rPr>
          <w:color w:val="0070C0"/>
          <w:sz w:val="22"/>
          <w:szCs w:val="22"/>
          <w:lang w:val="fr-FR"/>
        </w:rPr>
      </w:pPr>
      <w:r w:rsidRPr="007C0E3F">
        <w:rPr>
          <w:color w:val="0070C0"/>
          <w:sz w:val="22"/>
          <w:szCs w:val="22"/>
          <w:lang w:val="fr-FR"/>
        </w:rPr>
        <w:t>Par contre faut-il ensuite réglementer les usages sur les différentes fréquences en fonction de leur utilisations, des uses case à traiter ?</w:t>
      </w:r>
      <w:r w:rsidR="001A78C7" w:rsidRPr="007C0E3F">
        <w:rPr>
          <w:color w:val="0070C0"/>
          <w:sz w:val="22"/>
          <w:szCs w:val="22"/>
          <w:lang w:val="fr-FR"/>
        </w:rPr>
        <w:t xml:space="preserve"> (Est-ce que c’est faisable d’ailleurs…)</w:t>
      </w:r>
    </w:p>
    <w:p w:rsidR="003A0CFE" w:rsidRPr="007C0E3F" w:rsidRDefault="00643CC0" w:rsidP="00AD4A34">
      <w:pPr>
        <w:pStyle w:val="Default"/>
        <w:rPr>
          <w:color w:val="0070C0"/>
          <w:sz w:val="22"/>
          <w:szCs w:val="22"/>
          <w:lang w:val="fr-FR"/>
        </w:rPr>
      </w:pPr>
      <w:r>
        <w:rPr>
          <w:color w:val="0070C0"/>
          <w:sz w:val="22"/>
          <w:szCs w:val="22"/>
          <w:lang w:val="fr-FR"/>
        </w:rPr>
        <w:t>Il serait souhaitable de dé</w:t>
      </w:r>
      <w:r w:rsidR="003A0CFE">
        <w:rPr>
          <w:color w:val="0070C0"/>
          <w:sz w:val="22"/>
          <w:szCs w:val="22"/>
          <w:lang w:val="fr-FR"/>
        </w:rPr>
        <w:t>couper l’utilisation de la fréquence en fonction du besoin local, national, international</w:t>
      </w:r>
    </w:p>
    <w:p w:rsidR="00FC784E" w:rsidRPr="00AD4A34" w:rsidRDefault="00FC784E" w:rsidP="00AD4A34">
      <w:pPr>
        <w:pStyle w:val="Default"/>
        <w:rPr>
          <w:sz w:val="22"/>
          <w:szCs w:val="22"/>
          <w:lang w:val="fr-FR"/>
        </w:rPr>
      </w:pPr>
    </w:p>
    <w:p w:rsidR="00AD4A34" w:rsidRPr="00AD4A34" w:rsidRDefault="00AD4A34" w:rsidP="00AD4A34">
      <w:pPr>
        <w:pStyle w:val="Default"/>
        <w:rPr>
          <w:sz w:val="22"/>
          <w:szCs w:val="22"/>
          <w:lang w:val="fr-FR"/>
        </w:rPr>
      </w:pPr>
      <w:r w:rsidRPr="00AD4A34">
        <w:rPr>
          <w:b/>
          <w:sz w:val="22"/>
          <w:szCs w:val="22"/>
          <w:lang w:val="fr-FR"/>
        </w:rPr>
        <w:t>Question n° 8</w:t>
      </w:r>
      <w:r w:rsidRPr="00AD4A34">
        <w:rPr>
          <w:sz w:val="22"/>
          <w:szCs w:val="22"/>
          <w:lang w:val="fr-FR"/>
        </w:rPr>
        <w:t xml:space="preserve"> : Avez-vous des commentaires relatifs aux démarches européennes engagées au sujet de l’internet des objets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8</w:t>
      </w:r>
      <w:r w:rsidRPr="00AD4A34">
        <w:rPr>
          <w:b/>
          <w:sz w:val="22"/>
          <w:szCs w:val="22"/>
          <w:lang w:val="fr-FR"/>
        </w:rPr>
        <w:t xml:space="preserve"> Renault</w:t>
      </w:r>
      <w:r>
        <w:rPr>
          <w:sz w:val="22"/>
          <w:szCs w:val="22"/>
          <w:lang w:val="fr-FR"/>
        </w:rPr>
        <w:t> :</w:t>
      </w:r>
    </w:p>
    <w:p w:rsidR="00FC784E" w:rsidRPr="00F91120" w:rsidRDefault="00643CC0" w:rsidP="00AD4A34">
      <w:pPr>
        <w:pStyle w:val="Default"/>
        <w:rPr>
          <w:color w:val="0070C0"/>
          <w:sz w:val="22"/>
          <w:szCs w:val="22"/>
          <w:lang w:val="fr-FR"/>
        </w:rPr>
      </w:pPr>
      <w:r>
        <w:rPr>
          <w:color w:val="0070C0"/>
          <w:sz w:val="22"/>
          <w:szCs w:val="22"/>
          <w:lang w:val="fr-FR"/>
        </w:rPr>
        <w:t>Il est difficile d’avoir une vision exhaustive de l’ensemble des démarches engagées. P</w:t>
      </w:r>
      <w:r w:rsidR="00FC784E" w:rsidRPr="00F91120">
        <w:rPr>
          <w:color w:val="0070C0"/>
          <w:sz w:val="22"/>
          <w:szCs w:val="22"/>
          <w:lang w:val="fr-FR"/>
        </w:rPr>
        <w:t xml:space="preserve">our éviter que chaque acteur, utilisateur ait à faire le job, </w:t>
      </w:r>
      <w:r>
        <w:rPr>
          <w:color w:val="0070C0"/>
          <w:sz w:val="22"/>
          <w:szCs w:val="22"/>
          <w:lang w:val="fr-FR"/>
        </w:rPr>
        <w:t>il serait intéressant de faciliter</w:t>
      </w:r>
      <w:r w:rsidR="00FC784E" w:rsidRPr="00F91120">
        <w:rPr>
          <w:color w:val="0070C0"/>
          <w:sz w:val="22"/>
          <w:szCs w:val="22"/>
          <w:lang w:val="fr-FR"/>
        </w:rPr>
        <w:t xml:space="preserve"> la diffusion de cette information au fur et à mesure et d’une façon compréhensible par des techniciens et des non techniciens…</w:t>
      </w:r>
    </w:p>
    <w:p w:rsidR="00FC784E" w:rsidRPr="00AD4A34" w:rsidRDefault="00FC784E" w:rsidP="00AD4A34">
      <w:pPr>
        <w:pStyle w:val="Default"/>
        <w:rPr>
          <w:sz w:val="22"/>
          <w:szCs w:val="22"/>
          <w:lang w:val="fr-FR"/>
        </w:rPr>
      </w:pPr>
    </w:p>
    <w:p w:rsidR="00AD4A34" w:rsidRPr="00AD4A34" w:rsidRDefault="00AD4A34" w:rsidP="00D6700F">
      <w:pPr>
        <w:pStyle w:val="Default"/>
        <w:pageBreakBefore/>
        <w:rPr>
          <w:sz w:val="22"/>
          <w:szCs w:val="22"/>
          <w:lang w:val="fr-FR"/>
        </w:rPr>
      </w:pPr>
      <w:r w:rsidRPr="00AD4A34">
        <w:rPr>
          <w:b/>
          <w:sz w:val="22"/>
          <w:szCs w:val="22"/>
          <w:lang w:val="fr-FR"/>
        </w:rPr>
        <w:lastRenderedPageBreak/>
        <w:t>Question n° 9</w:t>
      </w:r>
      <w:r w:rsidRPr="00AD4A34">
        <w:rPr>
          <w:sz w:val="22"/>
          <w:szCs w:val="22"/>
          <w:lang w:val="fr-FR"/>
        </w:rPr>
        <w:t xml:space="preserve"> : La généralisation des solutions de mise à jour à distance des cartes SIM vous semble-t-elle pertinente pour favoriser l’ouverture de l’internet des objets ? Quelle devrait être selon vous l’action de l’</w:t>
      </w:r>
      <w:proofErr w:type="spellStart"/>
      <w:r w:rsidRPr="00AD4A34">
        <w:rPr>
          <w:sz w:val="22"/>
          <w:szCs w:val="22"/>
          <w:lang w:val="fr-FR"/>
        </w:rPr>
        <w:t>Arcep</w:t>
      </w:r>
      <w:proofErr w:type="spellEnd"/>
      <w:r w:rsidRPr="00AD4A34">
        <w:rPr>
          <w:sz w:val="22"/>
          <w:szCs w:val="22"/>
          <w:lang w:val="fr-FR"/>
        </w:rPr>
        <w:t xml:space="preserve"> à cet égard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Pr>
          <w:b/>
          <w:sz w:val="22"/>
          <w:szCs w:val="22"/>
          <w:lang w:val="fr-FR"/>
        </w:rPr>
        <w:t>Réponse n° 9</w:t>
      </w:r>
      <w:r w:rsidRPr="00AD4A34">
        <w:rPr>
          <w:b/>
          <w:sz w:val="22"/>
          <w:szCs w:val="22"/>
          <w:lang w:val="fr-FR"/>
        </w:rPr>
        <w:t xml:space="preserve"> Renault</w:t>
      </w:r>
      <w:r>
        <w:rPr>
          <w:sz w:val="22"/>
          <w:szCs w:val="22"/>
          <w:lang w:val="fr-FR"/>
        </w:rPr>
        <w:t> :</w:t>
      </w:r>
    </w:p>
    <w:p w:rsidR="007C0E3F" w:rsidRPr="00737BC9" w:rsidRDefault="007C0E3F" w:rsidP="007C0E3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643CC0" w:rsidRDefault="00643CC0" w:rsidP="00AD4A34">
      <w:pPr>
        <w:pStyle w:val="Default"/>
        <w:rPr>
          <w:color w:val="0070C0"/>
          <w:sz w:val="22"/>
          <w:szCs w:val="22"/>
          <w:lang w:val="fr-FR"/>
        </w:rPr>
      </w:pPr>
      <w:r>
        <w:rPr>
          <w:color w:val="0070C0"/>
          <w:sz w:val="22"/>
          <w:szCs w:val="22"/>
          <w:lang w:val="fr-FR"/>
        </w:rPr>
        <w:t>En tant qu’utilisateur, cela nous parait indispensable et au-delà de</w:t>
      </w:r>
      <w:r w:rsidR="00FC784E" w:rsidRPr="007C0E3F">
        <w:rPr>
          <w:color w:val="0070C0"/>
          <w:sz w:val="22"/>
          <w:szCs w:val="22"/>
          <w:lang w:val="fr-FR"/>
        </w:rPr>
        <w:t xml:space="preserve"> l’</w:t>
      </w:r>
      <w:proofErr w:type="spellStart"/>
      <w:r w:rsidR="00FC784E" w:rsidRPr="007C0E3F">
        <w:rPr>
          <w:color w:val="0070C0"/>
          <w:sz w:val="22"/>
          <w:szCs w:val="22"/>
          <w:lang w:val="fr-FR"/>
        </w:rPr>
        <w:t>IoT</w:t>
      </w:r>
      <w:proofErr w:type="spellEnd"/>
      <w:r w:rsidR="00FC784E" w:rsidRPr="007C0E3F">
        <w:rPr>
          <w:color w:val="0070C0"/>
          <w:sz w:val="22"/>
          <w:szCs w:val="22"/>
          <w:lang w:val="fr-FR"/>
        </w:rPr>
        <w:t xml:space="preserve">, </w:t>
      </w:r>
      <w:r>
        <w:rPr>
          <w:color w:val="0070C0"/>
          <w:sz w:val="22"/>
          <w:szCs w:val="22"/>
          <w:lang w:val="fr-FR"/>
        </w:rPr>
        <w:t>pour la</w:t>
      </w:r>
      <w:r w:rsidR="00FC784E" w:rsidRPr="007C0E3F">
        <w:rPr>
          <w:color w:val="0070C0"/>
          <w:sz w:val="22"/>
          <w:szCs w:val="22"/>
          <w:lang w:val="fr-FR"/>
        </w:rPr>
        <w:t xml:space="preserve"> téléphonie classique</w:t>
      </w:r>
      <w:r>
        <w:rPr>
          <w:color w:val="0070C0"/>
          <w:sz w:val="22"/>
          <w:szCs w:val="22"/>
          <w:lang w:val="fr-FR"/>
        </w:rPr>
        <w:t>, ce serait une opportunité intéressante</w:t>
      </w:r>
      <w:r w:rsidR="00FC784E" w:rsidRPr="007C0E3F">
        <w:rPr>
          <w:color w:val="0070C0"/>
          <w:sz w:val="22"/>
          <w:szCs w:val="22"/>
          <w:lang w:val="fr-FR"/>
        </w:rPr>
        <w:t xml:space="preserve"> pour changement d’opérateurs pour une flotte de mobiles).</w:t>
      </w:r>
      <w:r w:rsidR="00DF43F5" w:rsidRPr="007C0E3F">
        <w:rPr>
          <w:color w:val="0070C0"/>
          <w:sz w:val="22"/>
          <w:szCs w:val="22"/>
          <w:lang w:val="fr-FR"/>
        </w:rPr>
        <w:br/>
      </w:r>
      <w:r>
        <w:rPr>
          <w:color w:val="0070C0"/>
          <w:sz w:val="22"/>
          <w:szCs w:val="22"/>
          <w:lang w:val="fr-FR"/>
        </w:rPr>
        <w:t xml:space="preserve">On pourrait faire un parallèle avec les batteries, </w:t>
      </w:r>
      <w:r w:rsidR="00DF43F5" w:rsidRPr="007C0E3F">
        <w:rPr>
          <w:color w:val="0070C0"/>
          <w:sz w:val="22"/>
          <w:szCs w:val="22"/>
          <w:lang w:val="fr-FR"/>
        </w:rPr>
        <w:t xml:space="preserve"> un</w:t>
      </w:r>
      <w:r w:rsidR="00E87AE7" w:rsidRPr="007C0E3F">
        <w:rPr>
          <w:color w:val="0070C0"/>
          <w:sz w:val="22"/>
          <w:szCs w:val="22"/>
          <w:lang w:val="fr-FR"/>
        </w:rPr>
        <w:t>e</w:t>
      </w:r>
      <w:r w:rsidR="00DF43F5" w:rsidRPr="007C0E3F">
        <w:rPr>
          <w:color w:val="0070C0"/>
          <w:sz w:val="22"/>
          <w:szCs w:val="22"/>
          <w:lang w:val="fr-FR"/>
        </w:rPr>
        <w:t xml:space="preserve"> fois les objets déployés</w:t>
      </w:r>
      <w:r>
        <w:rPr>
          <w:color w:val="0070C0"/>
          <w:sz w:val="22"/>
          <w:szCs w:val="22"/>
          <w:lang w:val="fr-FR"/>
        </w:rPr>
        <w:t xml:space="preserve">, </w:t>
      </w:r>
      <w:r w:rsidR="00DF43F5" w:rsidRPr="007C0E3F">
        <w:rPr>
          <w:color w:val="0070C0"/>
          <w:sz w:val="22"/>
          <w:szCs w:val="22"/>
          <w:lang w:val="fr-FR"/>
        </w:rPr>
        <w:t xml:space="preserve"> on ne peut plus/on ne veut plus y accéder physiquement</w:t>
      </w:r>
      <w:r>
        <w:rPr>
          <w:color w:val="0070C0"/>
          <w:sz w:val="22"/>
          <w:szCs w:val="22"/>
          <w:lang w:val="fr-FR"/>
        </w:rPr>
        <w:t xml:space="preserve">. </w:t>
      </w:r>
    </w:p>
    <w:p w:rsidR="00DF43F5" w:rsidRDefault="00643CC0" w:rsidP="00AD4A34">
      <w:pPr>
        <w:pStyle w:val="Default"/>
        <w:rPr>
          <w:color w:val="0070C0"/>
          <w:sz w:val="22"/>
          <w:szCs w:val="22"/>
          <w:lang w:val="fr-FR"/>
        </w:rPr>
      </w:pPr>
      <w:r>
        <w:rPr>
          <w:color w:val="0070C0"/>
          <w:sz w:val="22"/>
          <w:szCs w:val="22"/>
          <w:lang w:val="fr-FR"/>
        </w:rPr>
        <w:t xml:space="preserve">A notre avis, cette démarche devrait être poussé dans cette voie en accord avec </w:t>
      </w:r>
      <w:r w:rsidR="00DF43F5" w:rsidRPr="007C0E3F">
        <w:rPr>
          <w:color w:val="0070C0"/>
          <w:sz w:val="22"/>
          <w:szCs w:val="22"/>
          <w:lang w:val="fr-FR"/>
        </w:rPr>
        <w:t>les opérateurs nationaux et relayer vers les instances européennes et internationales au travers des organismes « habilités ».</w:t>
      </w:r>
    </w:p>
    <w:p w:rsidR="00D6700F" w:rsidRDefault="00D6700F" w:rsidP="00AD4A34">
      <w:pPr>
        <w:pStyle w:val="Default"/>
        <w:rPr>
          <w:color w:val="0070C0"/>
          <w:sz w:val="22"/>
          <w:szCs w:val="22"/>
          <w:lang w:val="fr-FR"/>
        </w:rPr>
      </w:pPr>
    </w:p>
    <w:p w:rsidR="00D6700F" w:rsidRPr="00737BC9" w:rsidRDefault="00D6700F" w:rsidP="00D6700F">
      <w:pPr>
        <w:pStyle w:val="Default"/>
        <w:rPr>
          <w:b/>
          <w:color w:val="0070C0"/>
          <w:sz w:val="22"/>
          <w:szCs w:val="22"/>
          <w:lang w:val="fr-FR"/>
        </w:rPr>
      </w:pPr>
      <w:r w:rsidRPr="00737BC9">
        <w:rPr>
          <w:b/>
          <w:color w:val="0070C0"/>
          <w:sz w:val="22"/>
          <w:szCs w:val="22"/>
          <w:lang w:val="fr-FR"/>
        </w:rPr>
        <w:t xml:space="preserve">Avis </w:t>
      </w:r>
      <w:r>
        <w:rPr>
          <w:b/>
          <w:color w:val="0070C0"/>
          <w:sz w:val="22"/>
          <w:szCs w:val="22"/>
          <w:lang w:val="fr-FR"/>
        </w:rPr>
        <w:t>2 :</w:t>
      </w:r>
    </w:p>
    <w:p w:rsidR="00D6700F" w:rsidRPr="007C0E3F" w:rsidRDefault="00D6700F" w:rsidP="00AD4A34">
      <w:pPr>
        <w:pStyle w:val="Default"/>
        <w:rPr>
          <w:color w:val="0070C0"/>
          <w:sz w:val="22"/>
          <w:szCs w:val="22"/>
          <w:lang w:val="fr-FR"/>
        </w:rPr>
      </w:pPr>
      <w:r w:rsidRPr="00D6700F">
        <w:rPr>
          <w:color w:val="0070C0"/>
          <w:sz w:val="22"/>
          <w:szCs w:val="22"/>
          <w:lang w:val="fr-FR"/>
        </w:rPr>
        <w:t>L’</w:t>
      </w:r>
      <w:proofErr w:type="spellStart"/>
      <w:r w:rsidRPr="00D6700F">
        <w:rPr>
          <w:color w:val="0070C0"/>
          <w:sz w:val="22"/>
          <w:szCs w:val="22"/>
          <w:lang w:val="fr-FR"/>
        </w:rPr>
        <w:t>ARCEP</w:t>
      </w:r>
      <w:proofErr w:type="spellEnd"/>
      <w:r w:rsidRPr="00D6700F">
        <w:rPr>
          <w:color w:val="0070C0"/>
          <w:sz w:val="22"/>
          <w:szCs w:val="22"/>
          <w:lang w:val="fr-FR"/>
        </w:rPr>
        <w:t xml:space="preserve"> pourrait préconiser un certain nombre d’API standard qui pourrait simplifier l’intégration de ces solutions de mise à jour dans les systèmes</w:t>
      </w:r>
    </w:p>
    <w:p w:rsidR="00AD4A34" w:rsidRPr="00AD4A34" w:rsidRDefault="00AD4A34" w:rsidP="00AD4A34">
      <w:pPr>
        <w:pStyle w:val="Default"/>
        <w:rPr>
          <w:sz w:val="22"/>
          <w:szCs w:val="22"/>
          <w:lang w:val="fr-FR"/>
        </w:rPr>
      </w:pPr>
    </w:p>
    <w:p w:rsidR="00AD4A34" w:rsidRPr="00AD4A34" w:rsidRDefault="00AD4A34" w:rsidP="00AD4A34">
      <w:pPr>
        <w:pStyle w:val="Default"/>
        <w:rPr>
          <w:sz w:val="22"/>
          <w:szCs w:val="22"/>
          <w:lang w:val="fr-FR"/>
        </w:rPr>
      </w:pPr>
      <w:r w:rsidRPr="00AD4A34">
        <w:rPr>
          <w:b/>
          <w:sz w:val="22"/>
          <w:szCs w:val="22"/>
          <w:lang w:val="fr-FR"/>
        </w:rPr>
        <w:t>Question n° 10</w:t>
      </w:r>
      <w:r w:rsidRPr="00AD4A34">
        <w:rPr>
          <w:sz w:val="22"/>
          <w:szCs w:val="22"/>
          <w:lang w:val="fr-FR"/>
        </w:rPr>
        <w:t xml:space="preserve"> : Enfin, la définition par les pouvoirs publics d’un référentiel commun de comparaison des offres de connectivité vous semble-t-elle appropriée ? En particulier, une implication de l’</w:t>
      </w:r>
      <w:proofErr w:type="spellStart"/>
      <w:r w:rsidRPr="00AD4A34">
        <w:rPr>
          <w:sz w:val="22"/>
          <w:szCs w:val="22"/>
          <w:lang w:val="fr-FR"/>
        </w:rPr>
        <w:t>Arcep</w:t>
      </w:r>
      <w:proofErr w:type="spellEnd"/>
      <w:r w:rsidRPr="00AD4A34">
        <w:rPr>
          <w:sz w:val="22"/>
          <w:szCs w:val="22"/>
          <w:lang w:val="fr-FR"/>
        </w:rPr>
        <w:t xml:space="preserve"> au sujet des cartes de couverture des réseaux supports de l’internet </w:t>
      </w:r>
      <w:r w:rsidR="00E87AE7" w:rsidRPr="00AD4A34">
        <w:rPr>
          <w:sz w:val="22"/>
          <w:szCs w:val="22"/>
          <w:lang w:val="fr-FR"/>
        </w:rPr>
        <w:t>des objets</w:t>
      </w:r>
      <w:r w:rsidRPr="00AD4A34">
        <w:rPr>
          <w:sz w:val="22"/>
          <w:szCs w:val="22"/>
          <w:lang w:val="fr-FR"/>
        </w:rPr>
        <w:t xml:space="preserve"> vous semble-t-elle souhaitable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sidRPr="00AD4A34">
        <w:rPr>
          <w:b/>
          <w:sz w:val="22"/>
          <w:szCs w:val="22"/>
          <w:lang w:val="fr-FR"/>
        </w:rPr>
        <w:t>Réponse n° 1</w:t>
      </w:r>
      <w:r>
        <w:rPr>
          <w:b/>
          <w:sz w:val="22"/>
          <w:szCs w:val="22"/>
          <w:lang w:val="fr-FR"/>
        </w:rPr>
        <w:t>0</w:t>
      </w:r>
      <w:r w:rsidRPr="00AD4A34">
        <w:rPr>
          <w:b/>
          <w:sz w:val="22"/>
          <w:szCs w:val="22"/>
          <w:lang w:val="fr-FR"/>
        </w:rPr>
        <w:t xml:space="preserve"> Renault</w:t>
      </w:r>
      <w:r>
        <w:rPr>
          <w:sz w:val="22"/>
          <w:szCs w:val="22"/>
          <w:lang w:val="fr-FR"/>
        </w:rPr>
        <w:t> :</w:t>
      </w:r>
    </w:p>
    <w:p w:rsidR="007C0E3F" w:rsidRPr="00737BC9" w:rsidRDefault="007C0E3F" w:rsidP="007C0E3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7C0E3F" w:rsidRDefault="000F530E" w:rsidP="00AD4A34">
      <w:pPr>
        <w:pStyle w:val="Default"/>
        <w:rPr>
          <w:color w:val="0070C0"/>
          <w:sz w:val="22"/>
          <w:szCs w:val="22"/>
          <w:lang w:val="fr-FR"/>
        </w:rPr>
      </w:pPr>
      <w:r w:rsidRPr="007C0E3F">
        <w:rPr>
          <w:color w:val="0070C0"/>
          <w:sz w:val="22"/>
          <w:szCs w:val="22"/>
          <w:lang w:val="fr-FR"/>
        </w:rPr>
        <w:t>Avis favorable sur un référentiel commun, et une implication des offreurs pour documenter la couverture, la qualité, la fréquence, le nombre d’information par heure (Quantité et temps inter trames, le modèle économique de rémunération, Modèle ouvert/fermé, …)</w:t>
      </w:r>
    </w:p>
    <w:p w:rsidR="007C0E3F" w:rsidRDefault="007C0E3F" w:rsidP="00AD4A34">
      <w:pPr>
        <w:pStyle w:val="Default"/>
        <w:rPr>
          <w:color w:val="FF0000"/>
          <w:sz w:val="22"/>
          <w:szCs w:val="22"/>
          <w:lang w:val="fr-FR"/>
        </w:rPr>
      </w:pPr>
    </w:p>
    <w:p w:rsidR="007C0E3F" w:rsidRPr="00737BC9" w:rsidRDefault="007C0E3F" w:rsidP="007C0E3F">
      <w:pPr>
        <w:pStyle w:val="Default"/>
        <w:rPr>
          <w:b/>
          <w:color w:val="0070C0"/>
          <w:sz w:val="22"/>
          <w:szCs w:val="22"/>
          <w:lang w:val="fr-FR"/>
        </w:rPr>
      </w:pPr>
      <w:r>
        <w:rPr>
          <w:b/>
          <w:color w:val="0070C0"/>
          <w:sz w:val="22"/>
          <w:szCs w:val="22"/>
          <w:lang w:val="fr-FR"/>
        </w:rPr>
        <w:t>Avis 2 :</w:t>
      </w:r>
    </w:p>
    <w:p w:rsidR="00643CC0" w:rsidRDefault="00643CC0" w:rsidP="00AD4A34">
      <w:pPr>
        <w:pStyle w:val="Default"/>
        <w:rPr>
          <w:color w:val="0070C0"/>
          <w:sz w:val="22"/>
          <w:szCs w:val="22"/>
          <w:lang w:val="fr-FR"/>
        </w:rPr>
      </w:pPr>
      <w:r>
        <w:rPr>
          <w:color w:val="0070C0"/>
          <w:sz w:val="22"/>
          <w:szCs w:val="22"/>
          <w:lang w:val="fr-FR"/>
        </w:rPr>
        <w:t>Comme en téléphonie mobile, il serait intéressant de pouvoir comparer l</w:t>
      </w:r>
      <w:r w:rsidRPr="007C0E3F">
        <w:rPr>
          <w:color w:val="0070C0"/>
          <w:sz w:val="22"/>
          <w:szCs w:val="22"/>
          <w:lang w:val="fr-FR"/>
        </w:rPr>
        <w:t>es offres (techniques et tarifaires</w:t>
      </w:r>
      <w:r w:rsidR="00E721ED" w:rsidRPr="007C0E3F">
        <w:rPr>
          <w:color w:val="0070C0"/>
          <w:sz w:val="22"/>
          <w:szCs w:val="22"/>
          <w:lang w:val="fr-FR"/>
        </w:rPr>
        <w:t xml:space="preserve">) </w:t>
      </w:r>
    </w:p>
    <w:p w:rsidR="00E721ED" w:rsidRPr="007C0E3F" w:rsidRDefault="00643CC0" w:rsidP="00AD4A34">
      <w:pPr>
        <w:pStyle w:val="Default"/>
        <w:rPr>
          <w:color w:val="0070C0"/>
          <w:sz w:val="22"/>
          <w:szCs w:val="22"/>
          <w:lang w:val="fr-FR"/>
        </w:rPr>
      </w:pPr>
      <w:r>
        <w:rPr>
          <w:color w:val="0070C0"/>
          <w:sz w:val="22"/>
          <w:szCs w:val="22"/>
          <w:lang w:val="fr-FR"/>
        </w:rPr>
        <w:t>Nous sommes favorables à l’idée d’une c</w:t>
      </w:r>
      <w:r w:rsidR="00E721ED" w:rsidRPr="007C0E3F">
        <w:rPr>
          <w:color w:val="0070C0"/>
          <w:sz w:val="22"/>
          <w:szCs w:val="22"/>
          <w:lang w:val="fr-FR"/>
        </w:rPr>
        <w:t>artographie</w:t>
      </w:r>
      <w:r w:rsidR="00E87AE7" w:rsidRPr="007C0E3F">
        <w:rPr>
          <w:color w:val="0070C0"/>
          <w:sz w:val="22"/>
          <w:szCs w:val="22"/>
          <w:lang w:val="fr-FR"/>
        </w:rPr>
        <w:t xml:space="preserve"> mise en avant par les opérateurs</w:t>
      </w:r>
      <w:r w:rsidR="00E721ED" w:rsidRPr="007C0E3F">
        <w:rPr>
          <w:color w:val="0070C0"/>
          <w:sz w:val="22"/>
          <w:szCs w:val="22"/>
          <w:lang w:val="fr-FR"/>
        </w:rPr>
        <w:t xml:space="preserve">…. </w:t>
      </w:r>
      <w:r>
        <w:rPr>
          <w:color w:val="0070C0"/>
          <w:sz w:val="22"/>
          <w:szCs w:val="22"/>
          <w:lang w:val="fr-FR"/>
        </w:rPr>
        <w:t>Mais en étant vigilant sur les critères dimensionnant (Attention à la représentativité</w:t>
      </w:r>
      <w:r w:rsidR="00E721ED" w:rsidRPr="007C0E3F">
        <w:rPr>
          <w:color w:val="0070C0"/>
          <w:sz w:val="22"/>
          <w:szCs w:val="22"/>
          <w:lang w:val="fr-FR"/>
        </w:rPr>
        <w:t xml:space="preserve"> de la réalité du terrain</w:t>
      </w:r>
      <w:r>
        <w:rPr>
          <w:color w:val="0070C0"/>
          <w:sz w:val="22"/>
          <w:szCs w:val="22"/>
          <w:lang w:val="fr-FR"/>
        </w:rPr>
        <w:t xml:space="preserve"> et des cas d’application type)</w:t>
      </w:r>
      <w:r w:rsidR="00E721ED" w:rsidRPr="007C0E3F">
        <w:rPr>
          <w:color w:val="0070C0"/>
          <w:sz w:val="22"/>
          <w:szCs w:val="22"/>
          <w:lang w:val="fr-FR"/>
        </w:rPr>
        <w:t>.</w:t>
      </w:r>
    </w:p>
    <w:p w:rsidR="003B6FE9" w:rsidRPr="007C0E3F" w:rsidRDefault="00643CC0" w:rsidP="003B6FE9">
      <w:pPr>
        <w:pStyle w:val="Default"/>
        <w:rPr>
          <w:color w:val="0070C0"/>
          <w:sz w:val="22"/>
          <w:szCs w:val="22"/>
          <w:lang w:val="fr-FR"/>
        </w:rPr>
      </w:pPr>
      <w:r>
        <w:rPr>
          <w:color w:val="0070C0"/>
          <w:sz w:val="22"/>
          <w:szCs w:val="22"/>
          <w:lang w:val="fr-FR"/>
        </w:rPr>
        <w:t>Nous identifions un b</w:t>
      </w:r>
      <w:r w:rsidR="00E721ED" w:rsidRPr="007C0E3F">
        <w:rPr>
          <w:color w:val="0070C0"/>
          <w:sz w:val="22"/>
          <w:szCs w:val="22"/>
          <w:lang w:val="fr-FR"/>
        </w:rPr>
        <w:t xml:space="preserve">esoin à terme de mettre en place/publier, comme il est fait pour la téléphonie mobile, une évaluation régulières </w:t>
      </w:r>
      <w:r w:rsidR="00E87AE7" w:rsidRPr="007C0E3F">
        <w:rPr>
          <w:color w:val="0070C0"/>
          <w:sz w:val="22"/>
          <w:szCs w:val="22"/>
          <w:lang w:val="fr-FR"/>
        </w:rPr>
        <w:t xml:space="preserve">objectives </w:t>
      </w:r>
      <w:r w:rsidR="00E721ED" w:rsidRPr="007C0E3F">
        <w:rPr>
          <w:color w:val="0070C0"/>
          <w:sz w:val="22"/>
          <w:szCs w:val="22"/>
          <w:lang w:val="fr-FR"/>
        </w:rPr>
        <w:t>des opérateurs et des offres.</w:t>
      </w:r>
    </w:p>
    <w:p w:rsidR="003B6FE9" w:rsidRPr="003B6FE9" w:rsidRDefault="003B6FE9" w:rsidP="003B6FE9">
      <w:pPr>
        <w:pStyle w:val="Default"/>
        <w:rPr>
          <w:color w:val="auto"/>
          <w:sz w:val="22"/>
          <w:szCs w:val="22"/>
          <w:lang w:val="fr-FR"/>
        </w:rPr>
      </w:pPr>
    </w:p>
    <w:p w:rsidR="00AD4A34" w:rsidRPr="00AD4A34" w:rsidRDefault="00AD4A34" w:rsidP="003B6FE9">
      <w:pPr>
        <w:pStyle w:val="Default"/>
        <w:rPr>
          <w:sz w:val="22"/>
          <w:szCs w:val="22"/>
          <w:lang w:val="fr-FR"/>
        </w:rPr>
      </w:pPr>
      <w:r w:rsidRPr="00AD4A34">
        <w:rPr>
          <w:b/>
          <w:sz w:val="22"/>
          <w:szCs w:val="22"/>
          <w:lang w:val="fr-FR"/>
        </w:rPr>
        <w:t>Question n° 11</w:t>
      </w:r>
      <w:r w:rsidRPr="00AD4A34">
        <w:rPr>
          <w:sz w:val="22"/>
          <w:szCs w:val="22"/>
          <w:lang w:val="fr-FR"/>
        </w:rPr>
        <w:t xml:space="preserve"> : Avez-vous d’autres observations au regard des orientations énoncées ci-dessus ? </w:t>
      </w:r>
    </w:p>
    <w:p w:rsidR="00AD4A34" w:rsidRDefault="002F424F" w:rsidP="00AD4A34">
      <w:pPr>
        <w:pStyle w:val="Default"/>
        <w:rPr>
          <w:sz w:val="22"/>
          <w:szCs w:val="22"/>
          <w:lang w:val="fr-FR"/>
        </w:rPr>
      </w:pPr>
      <w:r w:rsidRPr="00E87AE7">
        <w:rPr>
          <w:i/>
          <w:color w:val="FF0000"/>
          <w:sz w:val="22"/>
          <w:szCs w:val="22"/>
          <w:lang w:val="fr-FR"/>
        </w:rPr>
        <w:t>Porte sur Chapitre 3 et Orientations 13 et 14</w:t>
      </w:r>
    </w:p>
    <w:p w:rsidR="00AD4A34" w:rsidRDefault="00AD4A34" w:rsidP="00AD4A34">
      <w:pPr>
        <w:pStyle w:val="Default"/>
        <w:rPr>
          <w:sz w:val="22"/>
          <w:szCs w:val="22"/>
          <w:lang w:val="fr-FR"/>
        </w:rPr>
      </w:pPr>
      <w:r w:rsidRPr="00AD4A34">
        <w:rPr>
          <w:b/>
          <w:sz w:val="22"/>
          <w:szCs w:val="22"/>
          <w:lang w:val="fr-FR"/>
        </w:rPr>
        <w:t>Réponse n° 1</w:t>
      </w:r>
      <w:r>
        <w:rPr>
          <w:b/>
          <w:sz w:val="22"/>
          <w:szCs w:val="22"/>
          <w:lang w:val="fr-FR"/>
        </w:rPr>
        <w:t>1</w:t>
      </w:r>
      <w:r w:rsidRPr="00AD4A34">
        <w:rPr>
          <w:b/>
          <w:sz w:val="22"/>
          <w:szCs w:val="22"/>
          <w:lang w:val="fr-FR"/>
        </w:rPr>
        <w:t xml:space="preserve"> Renault</w:t>
      </w:r>
      <w:r>
        <w:rPr>
          <w:sz w:val="22"/>
          <w:szCs w:val="22"/>
          <w:lang w:val="fr-FR"/>
        </w:rPr>
        <w:t> :</w:t>
      </w:r>
    </w:p>
    <w:p w:rsidR="00AD4A34" w:rsidRDefault="00F91120" w:rsidP="00AD4A34">
      <w:pPr>
        <w:pStyle w:val="Default"/>
        <w:rPr>
          <w:sz w:val="22"/>
          <w:szCs w:val="22"/>
          <w:lang w:val="fr-FR"/>
        </w:rPr>
      </w:pPr>
      <w:r>
        <w:rPr>
          <w:sz w:val="22"/>
          <w:szCs w:val="22"/>
          <w:lang w:val="fr-FR"/>
        </w:rPr>
        <w:t>Pas de complément</w:t>
      </w:r>
    </w:p>
    <w:p w:rsidR="00AD4A34" w:rsidRPr="00AD4A34" w:rsidRDefault="00AD4A34" w:rsidP="00AD4A34">
      <w:pPr>
        <w:pStyle w:val="Default"/>
        <w:rPr>
          <w:sz w:val="22"/>
          <w:szCs w:val="22"/>
          <w:lang w:val="fr-FR"/>
        </w:rPr>
      </w:pPr>
    </w:p>
    <w:p w:rsidR="00AD4A34" w:rsidRPr="00AD4A34" w:rsidRDefault="00AD4A34" w:rsidP="00D6700F">
      <w:pPr>
        <w:pStyle w:val="Default"/>
        <w:pageBreakBefore/>
        <w:rPr>
          <w:sz w:val="22"/>
          <w:szCs w:val="22"/>
          <w:lang w:val="fr-FR"/>
        </w:rPr>
      </w:pPr>
      <w:r w:rsidRPr="00AD4A34">
        <w:rPr>
          <w:b/>
          <w:sz w:val="22"/>
          <w:szCs w:val="22"/>
          <w:lang w:val="fr-FR"/>
        </w:rPr>
        <w:lastRenderedPageBreak/>
        <w:t>Question n° 12</w:t>
      </w:r>
      <w:r w:rsidRPr="00AD4A34">
        <w:rPr>
          <w:sz w:val="22"/>
          <w:szCs w:val="22"/>
          <w:lang w:val="fr-FR"/>
        </w:rPr>
        <w:t xml:space="preserve"> : Souhaitez-vous formuler des observations au regard des orientations énoncées ci-dessus ? </w:t>
      </w:r>
    </w:p>
    <w:p w:rsidR="00AD4A34" w:rsidRDefault="002F424F" w:rsidP="00AD4A34">
      <w:pPr>
        <w:pStyle w:val="Default"/>
        <w:rPr>
          <w:i/>
          <w:color w:val="FF0000"/>
          <w:sz w:val="22"/>
          <w:szCs w:val="22"/>
          <w:lang w:val="fr-FR"/>
        </w:rPr>
      </w:pPr>
      <w:r w:rsidRPr="00E87AE7">
        <w:rPr>
          <w:i/>
          <w:color w:val="FF0000"/>
          <w:sz w:val="22"/>
          <w:szCs w:val="22"/>
          <w:lang w:val="fr-FR"/>
        </w:rPr>
        <w:t xml:space="preserve">Porte sur Chapitre </w:t>
      </w:r>
      <w:r>
        <w:rPr>
          <w:i/>
          <w:color w:val="FF0000"/>
          <w:sz w:val="22"/>
          <w:szCs w:val="22"/>
          <w:lang w:val="fr-FR"/>
        </w:rPr>
        <w:t>4</w:t>
      </w:r>
      <w:r w:rsidRPr="00E87AE7">
        <w:rPr>
          <w:i/>
          <w:color w:val="FF0000"/>
          <w:sz w:val="22"/>
          <w:szCs w:val="22"/>
          <w:lang w:val="fr-FR"/>
        </w:rPr>
        <w:t xml:space="preserve"> et Orientations 1</w:t>
      </w:r>
      <w:r>
        <w:rPr>
          <w:i/>
          <w:color w:val="FF0000"/>
          <w:sz w:val="22"/>
          <w:szCs w:val="22"/>
          <w:lang w:val="fr-FR"/>
        </w:rPr>
        <w:t>5</w:t>
      </w:r>
      <w:r w:rsidRPr="00E87AE7">
        <w:rPr>
          <w:i/>
          <w:color w:val="FF0000"/>
          <w:sz w:val="22"/>
          <w:szCs w:val="22"/>
          <w:lang w:val="fr-FR"/>
        </w:rPr>
        <w:t xml:space="preserve"> et 1</w:t>
      </w:r>
      <w:r>
        <w:rPr>
          <w:i/>
          <w:color w:val="FF0000"/>
          <w:sz w:val="22"/>
          <w:szCs w:val="22"/>
          <w:lang w:val="fr-FR"/>
        </w:rPr>
        <w:t>6</w:t>
      </w:r>
    </w:p>
    <w:p w:rsidR="002F424F" w:rsidRPr="002F424F" w:rsidRDefault="002F424F" w:rsidP="00AD4A34">
      <w:pPr>
        <w:pStyle w:val="Default"/>
        <w:rPr>
          <w:color w:val="auto"/>
          <w:sz w:val="22"/>
          <w:szCs w:val="22"/>
          <w:lang w:val="fr-FR"/>
        </w:rPr>
      </w:pPr>
    </w:p>
    <w:p w:rsidR="00AD4A34" w:rsidRDefault="00AD4A34" w:rsidP="00AD4A34">
      <w:pPr>
        <w:pStyle w:val="Default"/>
        <w:rPr>
          <w:sz w:val="22"/>
          <w:szCs w:val="22"/>
          <w:lang w:val="fr-FR"/>
        </w:rPr>
      </w:pPr>
      <w:r w:rsidRPr="00AD4A34">
        <w:rPr>
          <w:b/>
          <w:sz w:val="22"/>
          <w:szCs w:val="22"/>
          <w:lang w:val="fr-FR"/>
        </w:rPr>
        <w:t>Réponse n° 1</w:t>
      </w:r>
      <w:r>
        <w:rPr>
          <w:b/>
          <w:sz w:val="22"/>
          <w:szCs w:val="22"/>
          <w:lang w:val="fr-FR"/>
        </w:rPr>
        <w:t>2</w:t>
      </w:r>
      <w:r w:rsidRPr="00AD4A34">
        <w:rPr>
          <w:b/>
          <w:sz w:val="22"/>
          <w:szCs w:val="22"/>
          <w:lang w:val="fr-FR"/>
        </w:rPr>
        <w:t xml:space="preserve"> Renault</w:t>
      </w:r>
      <w:r>
        <w:rPr>
          <w:sz w:val="22"/>
          <w:szCs w:val="22"/>
          <w:lang w:val="fr-FR"/>
        </w:rPr>
        <w:t> :</w:t>
      </w:r>
    </w:p>
    <w:p w:rsidR="00D6700F" w:rsidRPr="00737BC9" w:rsidRDefault="00D6700F" w:rsidP="00D6700F">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D6700F" w:rsidRDefault="000F530E" w:rsidP="00AD4A34">
      <w:pPr>
        <w:pStyle w:val="Default"/>
        <w:rPr>
          <w:color w:val="0070C0"/>
          <w:sz w:val="22"/>
          <w:szCs w:val="22"/>
          <w:lang w:val="fr-FR"/>
        </w:rPr>
      </w:pPr>
      <w:r w:rsidRPr="00D6700F">
        <w:rPr>
          <w:color w:val="0070C0"/>
          <w:sz w:val="22"/>
          <w:szCs w:val="22"/>
          <w:lang w:val="fr-FR"/>
        </w:rPr>
        <w:t>Quel impact de l’</w:t>
      </w:r>
      <w:proofErr w:type="spellStart"/>
      <w:r w:rsidRPr="00D6700F">
        <w:rPr>
          <w:color w:val="0070C0"/>
          <w:sz w:val="22"/>
          <w:szCs w:val="22"/>
          <w:lang w:val="fr-FR"/>
        </w:rPr>
        <w:t>IOT</w:t>
      </w:r>
      <w:proofErr w:type="spellEnd"/>
      <w:r w:rsidRPr="00D6700F">
        <w:rPr>
          <w:color w:val="0070C0"/>
          <w:sz w:val="22"/>
          <w:szCs w:val="22"/>
          <w:lang w:val="fr-FR"/>
        </w:rPr>
        <w:t xml:space="preserve"> sur les utilisations des fréquences libres actuelles ?</w:t>
      </w:r>
    </w:p>
    <w:p w:rsidR="00D6700F" w:rsidRDefault="00D6700F" w:rsidP="00AD4A34">
      <w:pPr>
        <w:pStyle w:val="Default"/>
        <w:rPr>
          <w:i/>
          <w:color w:val="FF0000"/>
          <w:sz w:val="22"/>
          <w:szCs w:val="22"/>
          <w:lang w:val="fr-FR"/>
        </w:rPr>
      </w:pPr>
    </w:p>
    <w:p w:rsidR="00D6700F" w:rsidRPr="00737BC9" w:rsidRDefault="00D6700F" w:rsidP="00D6700F">
      <w:pPr>
        <w:pStyle w:val="Default"/>
        <w:rPr>
          <w:b/>
          <w:color w:val="0070C0"/>
          <w:sz w:val="22"/>
          <w:szCs w:val="22"/>
          <w:lang w:val="fr-FR"/>
        </w:rPr>
      </w:pPr>
      <w:r>
        <w:rPr>
          <w:b/>
          <w:color w:val="0070C0"/>
          <w:sz w:val="22"/>
          <w:szCs w:val="22"/>
          <w:lang w:val="fr-FR"/>
        </w:rPr>
        <w:t>Avis 2 :</w:t>
      </w:r>
    </w:p>
    <w:p w:rsidR="002F424F" w:rsidRPr="00D6700F" w:rsidRDefault="00643CC0" w:rsidP="00AD4A34">
      <w:pPr>
        <w:pStyle w:val="Default"/>
        <w:rPr>
          <w:color w:val="0070C0"/>
          <w:sz w:val="22"/>
          <w:szCs w:val="22"/>
          <w:lang w:val="fr-FR"/>
        </w:rPr>
      </w:pPr>
      <w:r>
        <w:rPr>
          <w:color w:val="0070C0"/>
          <w:sz w:val="22"/>
          <w:szCs w:val="22"/>
          <w:lang w:val="fr-FR"/>
        </w:rPr>
        <w:t xml:space="preserve">La sécurité des informations véhiculées au travers des </w:t>
      </w:r>
      <w:proofErr w:type="spellStart"/>
      <w:r>
        <w:rPr>
          <w:color w:val="0070C0"/>
          <w:sz w:val="22"/>
          <w:szCs w:val="22"/>
          <w:lang w:val="fr-FR"/>
        </w:rPr>
        <w:t>IOT</w:t>
      </w:r>
      <w:proofErr w:type="spellEnd"/>
      <w:r>
        <w:rPr>
          <w:color w:val="0070C0"/>
          <w:sz w:val="22"/>
          <w:szCs w:val="22"/>
          <w:lang w:val="fr-FR"/>
        </w:rPr>
        <w:t xml:space="preserve"> qui reste </w:t>
      </w:r>
      <w:r w:rsidR="002F424F" w:rsidRPr="00D6700F">
        <w:rPr>
          <w:color w:val="0070C0"/>
          <w:sz w:val="22"/>
          <w:szCs w:val="22"/>
          <w:lang w:val="fr-FR"/>
        </w:rPr>
        <w:t xml:space="preserve">un des point les plus </w:t>
      </w:r>
      <w:proofErr w:type="gramStart"/>
      <w:r w:rsidR="002F424F" w:rsidRPr="00D6700F">
        <w:rPr>
          <w:color w:val="0070C0"/>
          <w:sz w:val="22"/>
          <w:szCs w:val="22"/>
          <w:lang w:val="fr-FR"/>
        </w:rPr>
        <w:t>important</w:t>
      </w:r>
      <w:proofErr w:type="gramEnd"/>
      <w:r w:rsidR="002F424F" w:rsidRPr="00D6700F">
        <w:rPr>
          <w:color w:val="0070C0"/>
          <w:sz w:val="22"/>
          <w:szCs w:val="22"/>
          <w:lang w:val="fr-FR"/>
        </w:rPr>
        <w:t xml:space="preserve"> et des plus compliqué à traiter.</w:t>
      </w:r>
    </w:p>
    <w:p w:rsidR="002F424F" w:rsidRPr="00D6700F" w:rsidRDefault="00643CC0" w:rsidP="00AD4A34">
      <w:pPr>
        <w:pStyle w:val="Default"/>
        <w:rPr>
          <w:color w:val="0070C0"/>
          <w:sz w:val="22"/>
          <w:szCs w:val="22"/>
          <w:lang w:val="fr-FR"/>
        </w:rPr>
      </w:pPr>
      <w:r>
        <w:rPr>
          <w:color w:val="0070C0"/>
          <w:sz w:val="22"/>
          <w:szCs w:val="22"/>
          <w:lang w:val="fr-FR"/>
        </w:rPr>
        <w:t>A notre avis pour l’u</w:t>
      </w:r>
      <w:r w:rsidR="002F424F" w:rsidRPr="00D6700F">
        <w:rPr>
          <w:color w:val="0070C0"/>
          <w:sz w:val="22"/>
          <w:szCs w:val="22"/>
          <w:lang w:val="fr-FR"/>
        </w:rPr>
        <w:t xml:space="preserve">tilisateur grand public, </w:t>
      </w:r>
      <w:r>
        <w:rPr>
          <w:color w:val="0070C0"/>
          <w:sz w:val="22"/>
          <w:szCs w:val="22"/>
          <w:lang w:val="fr-FR"/>
        </w:rPr>
        <w:t xml:space="preserve">il ne </w:t>
      </w:r>
      <w:r w:rsidR="002F424F" w:rsidRPr="00D6700F">
        <w:rPr>
          <w:color w:val="0070C0"/>
          <w:sz w:val="22"/>
          <w:szCs w:val="22"/>
          <w:lang w:val="fr-FR"/>
        </w:rPr>
        <w:t xml:space="preserve">se pose </w:t>
      </w:r>
      <w:r>
        <w:rPr>
          <w:color w:val="0070C0"/>
          <w:sz w:val="22"/>
          <w:szCs w:val="22"/>
          <w:lang w:val="fr-FR"/>
        </w:rPr>
        <w:t xml:space="preserve">que </w:t>
      </w:r>
      <w:r w:rsidR="002F424F" w:rsidRPr="00D6700F">
        <w:rPr>
          <w:color w:val="0070C0"/>
          <w:sz w:val="22"/>
          <w:szCs w:val="22"/>
          <w:lang w:val="fr-FR"/>
        </w:rPr>
        <w:t xml:space="preserve">peu </w:t>
      </w:r>
      <w:r>
        <w:rPr>
          <w:color w:val="0070C0"/>
          <w:sz w:val="22"/>
          <w:szCs w:val="22"/>
          <w:lang w:val="fr-FR"/>
        </w:rPr>
        <w:t xml:space="preserve">ou pas </w:t>
      </w:r>
      <w:r w:rsidR="002F424F" w:rsidRPr="00D6700F">
        <w:rPr>
          <w:color w:val="0070C0"/>
          <w:sz w:val="22"/>
          <w:szCs w:val="22"/>
          <w:lang w:val="fr-FR"/>
        </w:rPr>
        <w:t>de questions</w:t>
      </w:r>
      <w:r>
        <w:rPr>
          <w:color w:val="0070C0"/>
          <w:sz w:val="22"/>
          <w:szCs w:val="22"/>
          <w:lang w:val="fr-FR"/>
        </w:rPr>
        <w:t>. Il sera nécessaire de règlementer les conditions de sécurité des datas</w:t>
      </w:r>
      <w:r w:rsidR="002F424F" w:rsidRPr="00D6700F">
        <w:rPr>
          <w:color w:val="0070C0"/>
          <w:sz w:val="22"/>
          <w:szCs w:val="22"/>
          <w:lang w:val="fr-FR"/>
        </w:rPr>
        <w:t>.</w:t>
      </w:r>
    </w:p>
    <w:p w:rsidR="002F424F" w:rsidRPr="00D6700F" w:rsidRDefault="00643CC0" w:rsidP="00AD4A34">
      <w:pPr>
        <w:pStyle w:val="Default"/>
        <w:rPr>
          <w:color w:val="0070C0"/>
          <w:sz w:val="22"/>
          <w:szCs w:val="22"/>
          <w:lang w:val="fr-FR"/>
        </w:rPr>
      </w:pPr>
      <w:r>
        <w:rPr>
          <w:color w:val="0070C0"/>
          <w:sz w:val="22"/>
          <w:szCs w:val="22"/>
          <w:lang w:val="fr-FR"/>
        </w:rPr>
        <w:t xml:space="preserve">Concernant l’utilisateur Industriel, ce dernier </w:t>
      </w:r>
      <w:r w:rsidR="002F424F" w:rsidRPr="00D6700F">
        <w:rPr>
          <w:color w:val="0070C0"/>
          <w:sz w:val="22"/>
          <w:szCs w:val="22"/>
          <w:lang w:val="fr-FR"/>
        </w:rPr>
        <w:t xml:space="preserve">ne mettra en œuvre, n’utilisera que si </w:t>
      </w:r>
      <w:r w:rsidR="00B75640" w:rsidRPr="00D6700F">
        <w:rPr>
          <w:color w:val="0070C0"/>
          <w:sz w:val="22"/>
          <w:szCs w:val="22"/>
          <w:lang w:val="fr-FR"/>
        </w:rPr>
        <w:t xml:space="preserve">des </w:t>
      </w:r>
      <w:r w:rsidR="002F424F" w:rsidRPr="00D6700F">
        <w:rPr>
          <w:color w:val="0070C0"/>
          <w:sz w:val="22"/>
          <w:szCs w:val="22"/>
          <w:lang w:val="fr-FR"/>
        </w:rPr>
        <w:t xml:space="preserve">garanties </w:t>
      </w:r>
      <w:r>
        <w:rPr>
          <w:color w:val="0070C0"/>
          <w:sz w:val="22"/>
          <w:szCs w:val="22"/>
          <w:lang w:val="fr-FR"/>
        </w:rPr>
        <w:t xml:space="preserve">existent </w:t>
      </w:r>
      <w:r w:rsidR="002F424F" w:rsidRPr="00D6700F">
        <w:rPr>
          <w:color w:val="0070C0"/>
          <w:sz w:val="22"/>
          <w:szCs w:val="22"/>
          <w:lang w:val="fr-FR"/>
        </w:rPr>
        <w:t>sur le niveau de sécurisation des objets, des protocoles</w:t>
      </w:r>
      <w:r w:rsidR="00B75640" w:rsidRPr="00D6700F">
        <w:rPr>
          <w:color w:val="0070C0"/>
          <w:sz w:val="22"/>
          <w:szCs w:val="22"/>
          <w:lang w:val="fr-FR"/>
        </w:rPr>
        <w:t xml:space="preserve"> </w:t>
      </w:r>
      <w:r>
        <w:rPr>
          <w:color w:val="0070C0"/>
          <w:sz w:val="22"/>
          <w:szCs w:val="22"/>
          <w:lang w:val="fr-FR"/>
        </w:rPr>
        <w:t>afin de</w:t>
      </w:r>
      <w:r w:rsidR="00B75640" w:rsidRPr="00D6700F">
        <w:rPr>
          <w:color w:val="0070C0"/>
          <w:sz w:val="22"/>
          <w:szCs w:val="22"/>
          <w:lang w:val="fr-FR"/>
        </w:rPr>
        <w:t xml:space="preserve"> ne pas mettre en péril ses infrastructures/SI</w:t>
      </w:r>
      <w:r w:rsidR="002F424F" w:rsidRPr="00D6700F">
        <w:rPr>
          <w:color w:val="0070C0"/>
          <w:sz w:val="22"/>
          <w:szCs w:val="22"/>
          <w:lang w:val="fr-FR"/>
        </w:rPr>
        <w:t xml:space="preserve">, des </w:t>
      </w:r>
      <w:r>
        <w:rPr>
          <w:color w:val="0070C0"/>
          <w:sz w:val="22"/>
          <w:szCs w:val="22"/>
          <w:lang w:val="fr-FR"/>
        </w:rPr>
        <w:t>opérateurs/hébergeurs afin de</w:t>
      </w:r>
      <w:r w:rsidR="00B75640" w:rsidRPr="00D6700F">
        <w:rPr>
          <w:color w:val="0070C0"/>
          <w:sz w:val="22"/>
          <w:szCs w:val="22"/>
          <w:lang w:val="fr-FR"/>
        </w:rPr>
        <w:t xml:space="preserve"> ne pas exposer ses</w:t>
      </w:r>
      <w:r>
        <w:rPr>
          <w:color w:val="0070C0"/>
          <w:sz w:val="22"/>
          <w:szCs w:val="22"/>
          <w:lang w:val="fr-FR"/>
        </w:rPr>
        <w:t xml:space="preserve"> données ou des données tierces</w:t>
      </w:r>
      <w:r w:rsidR="00B75640" w:rsidRPr="00D6700F">
        <w:rPr>
          <w:color w:val="0070C0"/>
          <w:sz w:val="22"/>
          <w:szCs w:val="22"/>
          <w:lang w:val="fr-FR"/>
        </w:rPr>
        <w:t xml:space="preserve">,… </w:t>
      </w:r>
    </w:p>
    <w:p w:rsidR="00B75640" w:rsidRPr="00D6700F" w:rsidRDefault="00B75640" w:rsidP="00B75640">
      <w:pPr>
        <w:pStyle w:val="Default"/>
        <w:numPr>
          <w:ilvl w:val="0"/>
          <w:numId w:val="1"/>
        </w:numPr>
        <w:rPr>
          <w:color w:val="0070C0"/>
          <w:sz w:val="22"/>
          <w:szCs w:val="22"/>
          <w:lang w:val="fr-FR"/>
        </w:rPr>
      </w:pPr>
      <w:r w:rsidRPr="00D6700F">
        <w:rPr>
          <w:color w:val="0070C0"/>
          <w:sz w:val="22"/>
          <w:szCs w:val="22"/>
          <w:lang w:val="fr-FR"/>
        </w:rPr>
        <w:t>Nécessaire de réglementer (sans doute largement fait déjà…)</w:t>
      </w:r>
    </w:p>
    <w:p w:rsidR="00B75640" w:rsidRDefault="00B75640" w:rsidP="00B75640">
      <w:pPr>
        <w:pStyle w:val="Default"/>
        <w:numPr>
          <w:ilvl w:val="0"/>
          <w:numId w:val="1"/>
        </w:numPr>
        <w:rPr>
          <w:color w:val="0070C0"/>
          <w:sz w:val="22"/>
          <w:szCs w:val="22"/>
          <w:lang w:val="fr-FR"/>
        </w:rPr>
      </w:pPr>
      <w:r w:rsidRPr="00D6700F">
        <w:rPr>
          <w:color w:val="0070C0"/>
          <w:sz w:val="22"/>
          <w:szCs w:val="22"/>
          <w:lang w:val="fr-FR"/>
        </w:rPr>
        <w:t>Nécessaire d’informer, d’assister, de mettre en garde les petites structures (fabricants, équipementiers,…) sur la criticité des aspects sécurité et les attentes des utilisateurs/entreprises sur ces thèmes.</w:t>
      </w:r>
    </w:p>
    <w:p w:rsidR="00D6700F" w:rsidRDefault="00D6700F" w:rsidP="00D6700F">
      <w:pPr>
        <w:pStyle w:val="Default"/>
        <w:rPr>
          <w:color w:val="0070C0"/>
          <w:sz w:val="22"/>
          <w:szCs w:val="22"/>
          <w:lang w:val="fr-FR"/>
        </w:rPr>
      </w:pPr>
    </w:p>
    <w:p w:rsidR="00D6700F" w:rsidRPr="00737BC9" w:rsidRDefault="00D6700F" w:rsidP="00D6700F">
      <w:pPr>
        <w:pStyle w:val="Default"/>
        <w:rPr>
          <w:b/>
          <w:color w:val="0070C0"/>
          <w:sz w:val="22"/>
          <w:szCs w:val="22"/>
          <w:lang w:val="fr-FR"/>
        </w:rPr>
      </w:pPr>
      <w:r>
        <w:rPr>
          <w:b/>
          <w:color w:val="0070C0"/>
          <w:sz w:val="22"/>
          <w:szCs w:val="22"/>
          <w:lang w:val="fr-FR"/>
        </w:rPr>
        <w:t>Avis 3 :</w:t>
      </w:r>
    </w:p>
    <w:p w:rsidR="00D6700F" w:rsidRPr="00D6700F" w:rsidRDefault="00D6700F" w:rsidP="00D6700F">
      <w:pPr>
        <w:pStyle w:val="Default"/>
        <w:rPr>
          <w:color w:val="0070C0"/>
          <w:sz w:val="22"/>
          <w:szCs w:val="22"/>
          <w:lang w:val="fr-FR"/>
        </w:rPr>
      </w:pPr>
      <w:r w:rsidRPr="00D6700F">
        <w:rPr>
          <w:color w:val="0070C0"/>
          <w:sz w:val="22"/>
          <w:szCs w:val="22"/>
          <w:lang w:val="fr-FR"/>
        </w:rPr>
        <w:t xml:space="preserve">Les risques d’interférences entre les technologies, et ceux liés aux </w:t>
      </w:r>
      <w:proofErr w:type="spellStart"/>
      <w:r w:rsidRPr="00D6700F">
        <w:rPr>
          <w:color w:val="0070C0"/>
          <w:sz w:val="22"/>
          <w:szCs w:val="22"/>
          <w:lang w:val="fr-FR"/>
        </w:rPr>
        <w:t>process</w:t>
      </w:r>
      <w:proofErr w:type="spellEnd"/>
      <w:r w:rsidRPr="00D6700F">
        <w:rPr>
          <w:color w:val="0070C0"/>
          <w:sz w:val="22"/>
          <w:szCs w:val="22"/>
          <w:lang w:val="fr-FR"/>
        </w:rPr>
        <w:t xml:space="preserve"> de fabrications ont-ils été étudiés (Ex : Soudure provoquant un rayonnement </w:t>
      </w:r>
      <w:proofErr w:type="spellStart"/>
      <w:r w:rsidRPr="00D6700F">
        <w:rPr>
          <w:color w:val="0070C0"/>
          <w:sz w:val="22"/>
          <w:szCs w:val="22"/>
          <w:lang w:val="fr-FR"/>
        </w:rPr>
        <w:t>EM</w:t>
      </w:r>
      <w:proofErr w:type="spellEnd"/>
      <w:r w:rsidRPr="00D6700F">
        <w:rPr>
          <w:color w:val="0070C0"/>
          <w:sz w:val="22"/>
          <w:szCs w:val="22"/>
          <w:lang w:val="fr-FR"/>
        </w:rPr>
        <w:t xml:space="preserve"> avec de nombreuses harmoniques). Y a-t’il un référentiel des bonnes et des mauvaises pratiques ?</w:t>
      </w:r>
    </w:p>
    <w:p w:rsidR="00D6700F" w:rsidRPr="00D6700F" w:rsidRDefault="00D6700F" w:rsidP="00D6700F">
      <w:pPr>
        <w:pStyle w:val="Default"/>
        <w:rPr>
          <w:color w:val="0070C0"/>
          <w:sz w:val="22"/>
          <w:szCs w:val="22"/>
          <w:lang w:val="fr-FR"/>
        </w:rPr>
      </w:pPr>
    </w:p>
    <w:p w:rsidR="002F424F" w:rsidRPr="00AD4A34" w:rsidRDefault="002F424F" w:rsidP="00AD4A34">
      <w:pPr>
        <w:pStyle w:val="Default"/>
        <w:rPr>
          <w:sz w:val="22"/>
          <w:szCs w:val="22"/>
          <w:lang w:val="fr-FR"/>
        </w:rPr>
      </w:pPr>
    </w:p>
    <w:p w:rsidR="00AD4A34" w:rsidRPr="00AD4A34" w:rsidRDefault="00AD4A34" w:rsidP="00AD4A34">
      <w:pPr>
        <w:pStyle w:val="Default"/>
        <w:rPr>
          <w:sz w:val="22"/>
          <w:szCs w:val="22"/>
          <w:lang w:val="fr-FR"/>
        </w:rPr>
      </w:pPr>
      <w:r w:rsidRPr="00AD4A34">
        <w:rPr>
          <w:b/>
          <w:sz w:val="22"/>
          <w:szCs w:val="22"/>
          <w:lang w:val="fr-FR"/>
        </w:rPr>
        <w:t xml:space="preserve">Question n° 13 </w:t>
      </w:r>
      <w:r w:rsidRPr="00AD4A34">
        <w:rPr>
          <w:sz w:val="22"/>
          <w:szCs w:val="22"/>
          <w:lang w:val="fr-FR"/>
        </w:rPr>
        <w:t>: Avez-vous des suggestions sur les thématiques que l’</w:t>
      </w:r>
      <w:proofErr w:type="spellStart"/>
      <w:r w:rsidRPr="00AD4A34">
        <w:rPr>
          <w:sz w:val="22"/>
          <w:szCs w:val="22"/>
          <w:lang w:val="fr-FR"/>
        </w:rPr>
        <w:t>Arcep</w:t>
      </w:r>
      <w:proofErr w:type="spellEnd"/>
      <w:r w:rsidRPr="00AD4A34">
        <w:rPr>
          <w:sz w:val="22"/>
          <w:szCs w:val="22"/>
          <w:lang w:val="fr-FR"/>
        </w:rPr>
        <w:t xml:space="preserve"> pourra aborder à l’avenir lors de nouveaux atelier sur l’internet des objets ou sur la manière dont les retours d’expériences pourraient être partagés entre pouvoirs publics et utilisateurs ? Avez-vous d’autres propositions qui permettraient de poursuivre le dialogue initié, notamment, par la présente démarche ? </w:t>
      </w:r>
    </w:p>
    <w:p w:rsidR="00AD4A34" w:rsidRDefault="00AD4A34" w:rsidP="00AD4A34">
      <w:pPr>
        <w:pStyle w:val="Default"/>
        <w:rPr>
          <w:sz w:val="22"/>
          <w:szCs w:val="22"/>
          <w:lang w:val="fr-FR"/>
        </w:rPr>
      </w:pPr>
    </w:p>
    <w:p w:rsidR="00AD4A34" w:rsidRDefault="00AD4A34" w:rsidP="00AD4A34">
      <w:pPr>
        <w:pStyle w:val="Default"/>
        <w:rPr>
          <w:sz w:val="22"/>
          <w:szCs w:val="22"/>
          <w:lang w:val="fr-FR"/>
        </w:rPr>
      </w:pPr>
      <w:r w:rsidRPr="00AD4A34">
        <w:rPr>
          <w:b/>
          <w:sz w:val="22"/>
          <w:szCs w:val="22"/>
          <w:lang w:val="fr-FR"/>
        </w:rPr>
        <w:t>Réponse n° 1</w:t>
      </w:r>
      <w:r>
        <w:rPr>
          <w:b/>
          <w:sz w:val="22"/>
          <w:szCs w:val="22"/>
          <w:lang w:val="fr-FR"/>
        </w:rPr>
        <w:t>3</w:t>
      </w:r>
      <w:r w:rsidRPr="00AD4A34">
        <w:rPr>
          <w:b/>
          <w:sz w:val="22"/>
          <w:szCs w:val="22"/>
          <w:lang w:val="fr-FR"/>
        </w:rPr>
        <w:t xml:space="preserve"> Renault</w:t>
      </w:r>
      <w:r>
        <w:rPr>
          <w:sz w:val="22"/>
          <w:szCs w:val="22"/>
          <w:lang w:val="fr-FR"/>
        </w:rPr>
        <w:t> :</w:t>
      </w:r>
    </w:p>
    <w:p w:rsidR="00D75F94" w:rsidRPr="00737BC9" w:rsidRDefault="00D75F94" w:rsidP="00D75F94">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D75F94" w:rsidRDefault="00643CC0" w:rsidP="00AD4A34">
      <w:pPr>
        <w:pStyle w:val="Default"/>
        <w:rPr>
          <w:color w:val="0070C0"/>
          <w:sz w:val="22"/>
          <w:szCs w:val="22"/>
          <w:lang w:val="fr-FR"/>
        </w:rPr>
      </w:pPr>
      <w:r>
        <w:rPr>
          <w:color w:val="0070C0"/>
          <w:sz w:val="22"/>
          <w:szCs w:val="22"/>
          <w:lang w:val="fr-FR"/>
        </w:rPr>
        <w:t>A notre avis, pour rendre vertueuse la filière de l’</w:t>
      </w:r>
      <w:proofErr w:type="spellStart"/>
      <w:r>
        <w:rPr>
          <w:color w:val="0070C0"/>
          <w:sz w:val="22"/>
          <w:szCs w:val="22"/>
          <w:lang w:val="fr-FR"/>
        </w:rPr>
        <w:t>IOT</w:t>
      </w:r>
      <w:proofErr w:type="spellEnd"/>
      <w:r>
        <w:rPr>
          <w:color w:val="0070C0"/>
          <w:sz w:val="22"/>
          <w:szCs w:val="22"/>
          <w:lang w:val="fr-FR"/>
        </w:rPr>
        <w:t xml:space="preserve">, il est important de partager les retours d’expériences qui nous semble la </w:t>
      </w:r>
      <w:r w:rsidR="00DC3119" w:rsidRPr="00D75F94">
        <w:rPr>
          <w:color w:val="0070C0"/>
          <w:sz w:val="22"/>
          <w:szCs w:val="22"/>
          <w:lang w:val="fr-FR"/>
        </w:rPr>
        <w:t xml:space="preserve">meilleure façon de recueillir des </w:t>
      </w:r>
      <w:r w:rsidR="00495C51">
        <w:rPr>
          <w:color w:val="0070C0"/>
          <w:sz w:val="22"/>
          <w:szCs w:val="22"/>
          <w:lang w:val="fr-FR"/>
        </w:rPr>
        <w:t>informations</w:t>
      </w:r>
      <w:r w:rsidR="00DC3119" w:rsidRPr="00D75F94">
        <w:rPr>
          <w:color w:val="0070C0"/>
          <w:sz w:val="22"/>
          <w:szCs w:val="22"/>
          <w:lang w:val="fr-FR"/>
        </w:rPr>
        <w:t xml:space="preserve"> sur les freins ou au contraire sur les éléments favorables au déploiement de l’</w:t>
      </w:r>
      <w:proofErr w:type="spellStart"/>
      <w:r w:rsidR="00DC3119" w:rsidRPr="00D75F94">
        <w:rPr>
          <w:color w:val="0070C0"/>
          <w:sz w:val="22"/>
          <w:szCs w:val="22"/>
          <w:lang w:val="fr-FR"/>
        </w:rPr>
        <w:t>IoT</w:t>
      </w:r>
      <w:proofErr w:type="spellEnd"/>
      <w:r w:rsidR="00DC3119" w:rsidRPr="00D75F94">
        <w:rPr>
          <w:color w:val="0070C0"/>
          <w:sz w:val="22"/>
          <w:szCs w:val="22"/>
          <w:lang w:val="fr-FR"/>
        </w:rPr>
        <w:t xml:space="preserve">/des solutions </w:t>
      </w:r>
      <w:proofErr w:type="spellStart"/>
      <w:r w:rsidR="00DC3119" w:rsidRPr="00D75F94">
        <w:rPr>
          <w:color w:val="0070C0"/>
          <w:sz w:val="22"/>
          <w:szCs w:val="22"/>
          <w:lang w:val="fr-FR"/>
        </w:rPr>
        <w:t>IoT</w:t>
      </w:r>
      <w:proofErr w:type="spellEnd"/>
      <w:r w:rsidR="00DC3119" w:rsidRPr="00D75F94">
        <w:rPr>
          <w:color w:val="0070C0"/>
          <w:sz w:val="22"/>
          <w:szCs w:val="22"/>
          <w:lang w:val="fr-FR"/>
        </w:rPr>
        <w:t>.</w:t>
      </w:r>
    </w:p>
    <w:p w:rsidR="00DC3119" w:rsidRDefault="00495C51" w:rsidP="00AD4A34">
      <w:pPr>
        <w:pStyle w:val="Default"/>
        <w:rPr>
          <w:color w:val="0070C0"/>
          <w:sz w:val="22"/>
          <w:szCs w:val="22"/>
          <w:lang w:val="fr-FR"/>
        </w:rPr>
      </w:pPr>
      <w:r>
        <w:rPr>
          <w:color w:val="0070C0"/>
          <w:sz w:val="22"/>
          <w:szCs w:val="22"/>
          <w:lang w:val="fr-FR"/>
        </w:rPr>
        <w:t xml:space="preserve">On pourrait imaginer </w:t>
      </w:r>
      <w:r w:rsidR="00DC3119" w:rsidRPr="00D75F94">
        <w:rPr>
          <w:color w:val="0070C0"/>
          <w:sz w:val="22"/>
          <w:szCs w:val="22"/>
          <w:lang w:val="fr-FR"/>
        </w:rPr>
        <w:t>partager autour de thématiques très ciblées et un choix d’acteurs pertinents parmi les équipementiers, les opérateurs/offreurs et surtout chez les utilisateurs sur le sujet (des expertises différentes dans les entreprises selon la thématique traitée).</w:t>
      </w:r>
    </w:p>
    <w:p w:rsidR="00F91120" w:rsidRDefault="00F91120" w:rsidP="00AD4A34">
      <w:pPr>
        <w:pStyle w:val="Default"/>
        <w:rPr>
          <w:color w:val="0070C0"/>
          <w:sz w:val="22"/>
          <w:szCs w:val="22"/>
          <w:lang w:val="fr-FR"/>
        </w:rPr>
      </w:pPr>
    </w:p>
    <w:p w:rsidR="00F91120" w:rsidRDefault="00F91120" w:rsidP="00AD4A34">
      <w:pPr>
        <w:pStyle w:val="Default"/>
        <w:rPr>
          <w:color w:val="0070C0"/>
          <w:sz w:val="22"/>
          <w:szCs w:val="22"/>
          <w:lang w:val="fr-FR"/>
        </w:rPr>
      </w:pPr>
      <w:r>
        <w:rPr>
          <w:color w:val="0070C0"/>
          <w:sz w:val="22"/>
          <w:szCs w:val="22"/>
          <w:lang w:val="fr-FR"/>
        </w:rPr>
        <w:t>Avis 2 :</w:t>
      </w:r>
    </w:p>
    <w:p w:rsidR="00495C51" w:rsidRDefault="00495C51" w:rsidP="00AD4A34">
      <w:pPr>
        <w:pStyle w:val="Default"/>
        <w:rPr>
          <w:color w:val="0070C0"/>
          <w:sz w:val="22"/>
          <w:szCs w:val="22"/>
          <w:lang w:val="fr-FR"/>
        </w:rPr>
      </w:pPr>
      <w:r>
        <w:rPr>
          <w:color w:val="0070C0"/>
          <w:sz w:val="22"/>
          <w:szCs w:val="22"/>
          <w:lang w:val="fr-FR"/>
        </w:rPr>
        <w:t>Au-delà des objets connectés via radio fréquence, il y a tous les objets communicants connectés par réseau filaire qui pourront interagir avec ceux en radio fréquence.</w:t>
      </w:r>
    </w:p>
    <w:p w:rsidR="00AD4A34" w:rsidRPr="00AD4A34" w:rsidRDefault="00495C51" w:rsidP="00AD4A34">
      <w:pPr>
        <w:pStyle w:val="Default"/>
        <w:rPr>
          <w:sz w:val="22"/>
          <w:szCs w:val="22"/>
          <w:lang w:val="fr-FR"/>
        </w:rPr>
      </w:pPr>
      <w:r>
        <w:rPr>
          <w:color w:val="0070C0"/>
          <w:sz w:val="22"/>
          <w:szCs w:val="22"/>
          <w:lang w:val="fr-FR"/>
        </w:rPr>
        <w:t xml:space="preserve">Au-delà de l’échange de données, nous serions </w:t>
      </w:r>
      <w:proofErr w:type="gramStart"/>
      <w:r>
        <w:rPr>
          <w:color w:val="0070C0"/>
          <w:sz w:val="22"/>
          <w:szCs w:val="22"/>
          <w:lang w:val="fr-FR"/>
        </w:rPr>
        <w:t>intéressé</w:t>
      </w:r>
      <w:proofErr w:type="gramEnd"/>
      <w:r>
        <w:rPr>
          <w:color w:val="0070C0"/>
          <w:sz w:val="22"/>
          <w:szCs w:val="22"/>
          <w:lang w:val="fr-FR"/>
        </w:rPr>
        <w:t xml:space="preserve"> par un élément complémentaire qui pourrait être la géolocalisation des </w:t>
      </w:r>
      <w:proofErr w:type="spellStart"/>
      <w:r>
        <w:rPr>
          <w:color w:val="0070C0"/>
          <w:sz w:val="22"/>
          <w:szCs w:val="22"/>
          <w:lang w:val="fr-FR"/>
        </w:rPr>
        <w:t>IOT</w:t>
      </w:r>
      <w:proofErr w:type="spellEnd"/>
      <w:r>
        <w:rPr>
          <w:color w:val="0070C0"/>
          <w:sz w:val="22"/>
          <w:szCs w:val="22"/>
          <w:lang w:val="fr-FR"/>
        </w:rPr>
        <w:t xml:space="preserve"> dans les espaces fermés (</w:t>
      </w:r>
      <w:proofErr w:type="spellStart"/>
      <w:r>
        <w:rPr>
          <w:color w:val="0070C0"/>
          <w:sz w:val="22"/>
          <w:szCs w:val="22"/>
          <w:lang w:val="fr-FR"/>
        </w:rPr>
        <w:t>batiment</w:t>
      </w:r>
      <w:proofErr w:type="spellEnd"/>
      <w:r>
        <w:rPr>
          <w:color w:val="0070C0"/>
          <w:sz w:val="22"/>
          <w:szCs w:val="22"/>
          <w:lang w:val="fr-FR"/>
        </w:rPr>
        <w:t xml:space="preserve">…)   </w:t>
      </w:r>
    </w:p>
    <w:p w:rsidR="00AD4A34" w:rsidRDefault="00AD4A34" w:rsidP="00AD4A34">
      <w:pPr>
        <w:rPr>
          <w:lang w:val="fr-FR"/>
        </w:rPr>
      </w:pPr>
      <w:r w:rsidRPr="00AD4A34">
        <w:rPr>
          <w:b/>
          <w:lang w:val="fr-FR"/>
        </w:rPr>
        <w:lastRenderedPageBreak/>
        <w:t>Question n° 14</w:t>
      </w:r>
      <w:r w:rsidRPr="00AD4A34">
        <w:rPr>
          <w:lang w:val="fr-FR"/>
        </w:rPr>
        <w:t xml:space="preserve"> : Avez-vous tout autre remarque ou commentaire que vous souhaitez communiquer au sujet des orientations pour l’</w:t>
      </w:r>
      <w:proofErr w:type="spellStart"/>
      <w:r w:rsidRPr="00AD4A34">
        <w:rPr>
          <w:lang w:val="fr-FR"/>
        </w:rPr>
        <w:t>Arcep</w:t>
      </w:r>
      <w:proofErr w:type="spellEnd"/>
      <w:r w:rsidRPr="00AD4A34">
        <w:rPr>
          <w:lang w:val="fr-FR"/>
        </w:rPr>
        <w:t xml:space="preserve"> qui sont présentées dans ce document ?</w:t>
      </w:r>
    </w:p>
    <w:p w:rsidR="00AD4A34" w:rsidRDefault="00AD4A34" w:rsidP="00AD4A34">
      <w:pPr>
        <w:pStyle w:val="Default"/>
        <w:rPr>
          <w:sz w:val="22"/>
          <w:szCs w:val="22"/>
          <w:lang w:val="fr-FR"/>
        </w:rPr>
      </w:pPr>
      <w:r w:rsidRPr="00AD4A34">
        <w:rPr>
          <w:b/>
          <w:sz w:val="22"/>
          <w:szCs w:val="22"/>
          <w:lang w:val="fr-FR"/>
        </w:rPr>
        <w:t>Réponse n° 1</w:t>
      </w:r>
      <w:r>
        <w:rPr>
          <w:b/>
          <w:sz w:val="22"/>
          <w:szCs w:val="22"/>
          <w:lang w:val="fr-FR"/>
        </w:rPr>
        <w:t>4</w:t>
      </w:r>
      <w:r w:rsidRPr="00AD4A34">
        <w:rPr>
          <w:b/>
          <w:sz w:val="22"/>
          <w:szCs w:val="22"/>
          <w:lang w:val="fr-FR"/>
        </w:rPr>
        <w:t xml:space="preserve"> Renault</w:t>
      </w:r>
      <w:r>
        <w:rPr>
          <w:sz w:val="22"/>
          <w:szCs w:val="22"/>
          <w:lang w:val="fr-FR"/>
        </w:rPr>
        <w:t> :</w:t>
      </w:r>
    </w:p>
    <w:p w:rsidR="00D75F94" w:rsidRPr="00737BC9" w:rsidRDefault="00D75F94" w:rsidP="00D75F94">
      <w:pPr>
        <w:pStyle w:val="Default"/>
        <w:rPr>
          <w:b/>
          <w:color w:val="0070C0"/>
          <w:sz w:val="22"/>
          <w:szCs w:val="22"/>
          <w:lang w:val="fr-FR"/>
        </w:rPr>
      </w:pPr>
      <w:r w:rsidRPr="00737BC9">
        <w:rPr>
          <w:b/>
          <w:color w:val="0070C0"/>
          <w:sz w:val="22"/>
          <w:szCs w:val="22"/>
          <w:lang w:val="fr-FR"/>
        </w:rPr>
        <w:t>Avis 1</w:t>
      </w:r>
      <w:r>
        <w:rPr>
          <w:b/>
          <w:color w:val="0070C0"/>
          <w:sz w:val="22"/>
          <w:szCs w:val="22"/>
          <w:lang w:val="fr-FR"/>
        </w:rPr>
        <w:t> :</w:t>
      </w:r>
    </w:p>
    <w:p w:rsidR="00AD4A34" w:rsidRPr="00AD4A34" w:rsidRDefault="00495C51" w:rsidP="00D24AB0">
      <w:pPr>
        <w:pStyle w:val="Default"/>
        <w:rPr>
          <w:lang w:val="fr-FR"/>
        </w:rPr>
      </w:pPr>
      <w:r>
        <w:rPr>
          <w:color w:val="0070C0"/>
          <w:sz w:val="22"/>
          <w:szCs w:val="22"/>
          <w:lang w:val="fr-FR"/>
        </w:rPr>
        <w:t>Les résolutions nous semblent pertinentes, et nous souhaitons nous inscrire dans la continuité des actions engagées</w:t>
      </w:r>
    </w:p>
    <w:sectPr w:rsidR="00AD4A34" w:rsidRPr="00AD4A3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C2D91"/>
    <w:multiLevelType w:val="hybridMultilevel"/>
    <w:tmpl w:val="D16CD3F6"/>
    <w:lvl w:ilvl="0" w:tplc="7122C674">
      <w:numFmt w:val="bullet"/>
      <w:lvlText w:val=""/>
      <w:lvlJc w:val="left"/>
      <w:pPr>
        <w:ind w:left="720" w:hanging="360"/>
      </w:pPr>
      <w:rPr>
        <w:rFonts w:ascii="Wingdings" w:eastAsiaTheme="minorHAns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A34"/>
    <w:rsid w:val="00083D0A"/>
    <w:rsid w:val="000B7038"/>
    <w:rsid w:val="000F530E"/>
    <w:rsid w:val="0018275C"/>
    <w:rsid w:val="00197210"/>
    <w:rsid w:val="001A78C7"/>
    <w:rsid w:val="001D17FA"/>
    <w:rsid w:val="001D5CBC"/>
    <w:rsid w:val="00251E32"/>
    <w:rsid w:val="002F424F"/>
    <w:rsid w:val="003A0CFE"/>
    <w:rsid w:val="003B6FE9"/>
    <w:rsid w:val="003C65AE"/>
    <w:rsid w:val="003E09EC"/>
    <w:rsid w:val="004348D8"/>
    <w:rsid w:val="004430AA"/>
    <w:rsid w:val="00495C51"/>
    <w:rsid w:val="005B3C6C"/>
    <w:rsid w:val="00643CC0"/>
    <w:rsid w:val="00737BC9"/>
    <w:rsid w:val="007C0E3F"/>
    <w:rsid w:val="00804004"/>
    <w:rsid w:val="008E4B4C"/>
    <w:rsid w:val="00913F5E"/>
    <w:rsid w:val="00A054E8"/>
    <w:rsid w:val="00A459DE"/>
    <w:rsid w:val="00AD4A34"/>
    <w:rsid w:val="00B75640"/>
    <w:rsid w:val="00BE53DE"/>
    <w:rsid w:val="00C30FB3"/>
    <w:rsid w:val="00C62698"/>
    <w:rsid w:val="00C67E16"/>
    <w:rsid w:val="00CD3909"/>
    <w:rsid w:val="00D24AB0"/>
    <w:rsid w:val="00D6700F"/>
    <w:rsid w:val="00D75F94"/>
    <w:rsid w:val="00DC3119"/>
    <w:rsid w:val="00DF43F5"/>
    <w:rsid w:val="00E616A9"/>
    <w:rsid w:val="00E721ED"/>
    <w:rsid w:val="00E87AE7"/>
    <w:rsid w:val="00F26111"/>
    <w:rsid w:val="00F91120"/>
    <w:rsid w:val="00FC784E"/>
    <w:rsid w:val="00FE1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B20078-CA87-4B77-B40C-8C24A8A9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D4A3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4580">
      <w:bodyDiv w:val="1"/>
      <w:marLeft w:val="0"/>
      <w:marRight w:val="0"/>
      <w:marTop w:val="0"/>
      <w:marBottom w:val="0"/>
      <w:divBdr>
        <w:top w:val="none" w:sz="0" w:space="0" w:color="auto"/>
        <w:left w:val="none" w:sz="0" w:space="0" w:color="auto"/>
        <w:bottom w:val="none" w:sz="0" w:space="0" w:color="auto"/>
        <w:right w:val="none" w:sz="0" w:space="0" w:color="auto"/>
      </w:divBdr>
    </w:div>
    <w:div w:id="313679755">
      <w:bodyDiv w:val="1"/>
      <w:marLeft w:val="0"/>
      <w:marRight w:val="0"/>
      <w:marTop w:val="0"/>
      <w:marBottom w:val="0"/>
      <w:divBdr>
        <w:top w:val="none" w:sz="0" w:space="0" w:color="auto"/>
        <w:left w:val="none" w:sz="0" w:space="0" w:color="auto"/>
        <w:bottom w:val="none" w:sz="0" w:space="0" w:color="auto"/>
        <w:right w:val="none" w:sz="0" w:space="0" w:color="auto"/>
      </w:divBdr>
    </w:div>
    <w:div w:id="1145901197">
      <w:bodyDiv w:val="1"/>
      <w:marLeft w:val="0"/>
      <w:marRight w:val="0"/>
      <w:marTop w:val="0"/>
      <w:marBottom w:val="0"/>
      <w:divBdr>
        <w:top w:val="none" w:sz="0" w:space="0" w:color="auto"/>
        <w:left w:val="none" w:sz="0" w:space="0" w:color="auto"/>
        <w:bottom w:val="none" w:sz="0" w:space="0" w:color="auto"/>
        <w:right w:val="none" w:sz="0" w:space="0" w:color="auto"/>
      </w:divBdr>
    </w:div>
    <w:div w:id="12073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2110</Words>
  <Characters>12031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DANEAU Thierry</dc:creator>
  <cp:keywords/>
  <dc:description/>
  <cp:lastModifiedBy>DANEAU Thierry</cp:lastModifiedBy>
  <cp:revision>5</cp:revision>
  <dcterms:created xsi:type="dcterms:W3CDTF">2016-09-16T17:03:00Z</dcterms:created>
  <dcterms:modified xsi:type="dcterms:W3CDTF">2016-09-16T17:03:00Z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1075809632</vt:i4>
  </property>
  <property fmtid="{D5CDD505-2E9C-101B-9397-08002B2CF9AE}" pid="3" name="_NewReviewCycle">
    <vt:lpwstr/>
  </property>
  <property fmtid="{D5CDD505-2E9C-101B-9397-08002B2CF9AE}" pid="4" name="_EmailSubject">
    <vt:lpwstr>Réponse Renault enquete IOT</vt:lpwstr>
  </property>
  <property fmtid="{D5CDD505-2E9C-101B-9397-08002B2CF9AE}" pid="5" name="_AuthorEmail">
    <vt:lpwstr>thierry.daneau@renault.com</vt:lpwstr>
  </property>
  <property fmtid="{D5CDD505-2E9C-101B-9397-08002B2CF9AE}" pid="6" name="_AuthorEmailDisplayName">
    <vt:lpwstr>DANEAU Thierry</vt:lpwstr>
  </property>
</Properties>
</file>