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D5345" w:rsidRPr="001512B8" w:rsidTr="00F444C2">
        <w:tc>
          <w:tcPr>
            <w:tcW w:w="9426" w:type="dxa"/>
          </w:tcPr>
          <w:p w:rsidR="002D5345" w:rsidRPr="001512B8" w:rsidRDefault="002D5345">
            <w:pPr>
              <w:pStyle w:val="Titre6"/>
              <w:rPr>
                <w:rFonts w:ascii="Palatino Linotype" w:hAnsi="Palatino Linotype"/>
              </w:rPr>
            </w:pPr>
            <w:r w:rsidRPr="001512B8">
              <w:rPr>
                <w:rFonts w:ascii="Palatino Linotype" w:hAnsi="Palatino Linotype"/>
              </w:rPr>
              <w:t>FORMULAIRE DE DEMANDE</w:t>
            </w:r>
          </w:p>
          <w:p w:rsidR="002D5345" w:rsidRPr="001512B8" w:rsidRDefault="002D5345" w:rsidP="00BE5C08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1512B8">
              <w:rPr>
                <w:rFonts w:ascii="Palatino Linotype" w:hAnsi="Palatino Linotype"/>
                <w:b/>
                <w:bCs/>
              </w:rPr>
              <w:t>D</w:t>
            </w:r>
            <w:r w:rsidR="00AE4933">
              <w:rPr>
                <w:rFonts w:ascii="Palatino Linotype" w:hAnsi="Palatino Linotype"/>
                <w:b/>
                <w:bCs/>
              </w:rPr>
              <w:t xml:space="preserve">’ATTRIBUTION DE </w:t>
            </w:r>
            <w:r w:rsidR="005D7135">
              <w:rPr>
                <w:rFonts w:ascii="Palatino Linotype" w:hAnsi="Palatino Linotype"/>
                <w:b/>
                <w:bCs/>
              </w:rPr>
              <w:t>CODES POINTS SEMAPHORES</w:t>
            </w:r>
          </w:p>
        </w:tc>
      </w:tr>
    </w:tbl>
    <w:p w:rsidR="002D5345" w:rsidRPr="001F2FE3" w:rsidRDefault="002D5345">
      <w:pPr>
        <w:pStyle w:val="NormalWeb"/>
        <w:jc w:val="both"/>
        <w:rPr>
          <w:rFonts w:ascii="Palatino Linotype" w:hAnsi="Palatino Linotype"/>
          <w:sz w:val="22"/>
          <w:szCs w:val="22"/>
        </w:rPr>
      </w:pPr>
      <w:r w:rsidRPr="001F2FE3">
        <w:rPr>
          <w:rFonts w:ascii="Palatino Linotype" w:hAnsi="Palatino Linotype"/>
          <w:sz w:val="22"/>
          <w:szCs w:val="22"/>
        </w:rPr>
        <w:t>Le document ci-dessous est destiné aux entités déclarées opérateur au titre de l’article L.</w:t>
      </w:r>
      <w:r w:rsidR="00CF29D2" w:rsidRPr="001F2FE3">
        <w:rPr>
          <w:rFonts w:ascii="Palatino Linotype" w:hAnsi="Palatino Linotype"/>
          <w:sz w:val="22"/>
          <w:szCs w:val="22"/>
        </w:rPr>
        <w:t xml:space="preserve"> </w:t>
      </w:r>
      <w:r w:rsidRPr="001F2FE3">
        <w:rPr>
          <w:rFonts w:ascii="Palatino Linotype" w:hAnsi="Palatino Linotype"/>
          <w:sz w:val="22"/>
          <w:szCs w:val="22"/>
        </w:rPr>
        <w:t xml:space="preserve">33-1 du code des postes et des communications électroniques. </w:t>
      </w:r>
    </w:p>
    <w:p w:rsidR="002D5345" w:rsidRPr="001F2FE3" w:rsidRDefault="002D5345" w:rsidP="00896CD7">
      <w:pPr>
        <w:pStyle w:val="Corpsdetexte3"/>
        <w:rPr>
          <w:rFonts w:ascii="Palatino Linotype" w:hAnsi="Palatino Linotype"/>
          <w:bCs w:val="0"/>
          <w:sz w:val="22"/>
          <w:szCs w:val="22"/>
        </w:rPr>
      </w:pPr>
      <w:r w:rsidRPr="001F2FE3">
        <w:rPr>
          <w:rFonts w:ascii="Palatino Linotype" w:hAnsi="Palatino Linotype"/>
          <w:sz w:val="22"/>
          <w:szCs w:val="22"/>
        </w:rPr>
        <w:t xml:space="preserve">Le présent formulaire doit être adressée par lettre recommandée avec avis de réception </w:t>
      </w:r>
      <w:r w:rsidRPr="00631B17">
        <w:rPr>
          <w:rFonts w:ascii="Palatino Linotype" w:hAnsi="Palatino Linotype"/>
          <w:color w:val="FF0000"/>
          <w:sz w:val="22"/>
          <w:szCs w:val="22"/>
        </w:rPr>
        <w:t>accompagné </w:t>
      </w:r>
      <w:r w:rsidRPr="00631B17">
        <w:rPr>
          <w:rFonts w:ascii="Palatino Linotype" w:hAnsi="Palatino Linotype"/>
          <w:bCs w:val="0"/>
          <w:color w:val="FF0000"/>
          <w:sz w:val="22"/>
          <w:szCs w:val="22"/>
        </w:rPr>
        <w:t>d’un courrier sur papier à en-tête signé d’un dirigeant de la société</w:t>
      </w:r>
      <w:r w:rsidRPr="001F2FE3">
        <w:rPr>
          <w:rFonts w:ascii="Palatino Linotype" w:hAnsi="Palatino Linotype"/>
          <w:bCs w:val="0"/>
          <w:sz w:val="22"/>
          <w:szCs w:val="22"/>
        </w:rPr>
        <w:t xml:space="preserve"> ou bien d’un pouvoir ou mandat dans le cas où la demande est transmise par un </w:t>
      </w:r>
      <w:r w:rsidR="00A369E0" w:rsidRPr="001F2FE3">
        <w:rPr>
          <w:rFonts w:ascii="Palatino Linotype" w:hAnsi="Palatino Linotype"/>
          <w:bCs w:val="0"/>
          <w:sz w:val="22"/>
          <w:szCs w:val="22"/>
        </w:rPr>
        <w:t>tiers (cabinet d’avocats etc…) à :</w:t>
      </w:r>
    </w:p>
    <w:p w:rsidR="00A369E0" w:rsidRPr="001F2FE3" w:rsidRDefault="00A369E0" w:rsidP="00A369E0">
      <w:pPr>
        <w:pStyle w:val="Corpsdetexte3"/>
        <w:jc w:val="center"/>
        <w:rPr>
          <w:rFonts w:ascii="Palatino Linotype" w:hAnsi="Palatino Linotype"/>
          <w:bCs w:val="0"/>
          <w:sz w:val="22"/>
          <w:szCs w:val="22"/>
        </w:rPr>
      </w:pPr>
      <w:r w:rsidRPr="001F2FE3">
        <w:rPr>
          <w:rFonts w:ascii="Palatino Linotype" w:hAnsi="Palatino Linotype"/>
          <w:bCs w:val="0"/>
          <w:sz w:val="22"/>
          <w:szCs w:val="22"/>
        </w:rPr>
        <w:t>ARCEP</w:t>
      </w:r>
    </w:p>
    <w:p w:rsidR="00A369E0" w:rsidRPr="001F2FE3" w:rsidRDefault="00A369E0" w:rsidP="00A369E0">
      <w:pPr>
        <w:pStyle w:val="Corpsdetexte3"/>
        <w:jc w:val="center"/>
        <w:rPr>
          <w:rFonts w:ascii="Palatino Linotype" w:hAnsi="Palatino Linotype"/>
          <w:bCs w:val="0"/>
          <w:sz w:val="22"/>
          <w:szCs w:val="22"/>
        </w:rPr>
      </w:pPr>
      <w:r w:rsidRPr="001F2FE3">
        <w:rPr>
          <w:rFonts w:ascii="Palatino Linotype" w:hAnsi="Palatino Linotype"/>
          <w:bCs w:val="0"/>
          <w:sz w:val="22"/>
          <w:szCs w:val="22"/>
        </w:rPr>
        <w:t xml:space="preserve">A l’attention de DSC/UASN/ Demande de </w:t>
      </w:r>
      <w:r w:rsidR="00A3405F">
        <w:rPr>
          <w:rFonts w:ascii="Palatino Linotype" w:hAnsi="Palatino Linotype"/>
          <w:bCs w:val="0"/>
          <w:sz w:val="22"/>
          <w:szCs w:val="22"/>
        </w:rPr>
        <w:t>n</w:t>
      </w:r>
      <w:r w:rsidRPr="001F2FE3">
        <w:rPr>
          <w:rFonts w:ascii="Palatino Linotype" w:hAnsi="Palatino Linotype"/>
          <w:bCs w:val="0"/>
          <w:sz w:val="22"/>
          <w:szCs w:val="22"/>
        </w:rPr>
        <w:t>uméro</w:t>
      </w:r>
      <w:r w:rsidR="00A3405F">
        <w:rPr>
          <w:rFonts w:ascii="Palatino Linotype" w:hAnsi="Palatino Linotype"/>
          <w:bCs w:val="0"/>
          <w:sz w:val="22"/>
          <w:szCs w:val="22"/>
        </w:rPr>
        <w:t>s</w:t>
      </w:r>
    </w:p>
    <w:p w:rsidR="00A369E0" w:rsidRPr="001F2FE3" w:rsidRDefault="00A369E0" w:rsidP="00A369E0">
      <w:pPr>
        <w:pStyle w:val="Corpsdetexte3"/>
        <w:jc w:val="center"/>
        <w:rPr>
          <w:rFonts w:ascii="Palatino Linotype" w:hAnsi="Palatino Linotype"/>
          <w:bCs w:val="0"/>
          <w:sz w:val="22"/>
          <w:szCs w:val="22"/>
        </w:rPr>
      </w:pPr>
      <w:r w:rsidRPr="001F2FE3">
        <w:rPr>
          <w:rFonts w:ascii="Palatino Linotype" w:hAnsi="Palatino Linotype"/>
          <w:bCs w:val="0"/>
          <w:sz w:val="22"/>
          <w:szCs w:val="22"/>
        </w:rPr>
        <w:t xml:space="preserve">7 </w:t>
      </w:r>
      <w:proofErr w:type="gramStart"/>
      <w:r w:rsidRPr="001F2FE3">
        <w:rPr>
          <w:rFonts w:ascii="Palatino Linotype" w:hAnsi="Palatino Linotype"/>
          <w:bCs w:val="0"/>
          <w:sz w:val="22"/>
          <w:szCs w:val="22"/>
        </w:rPr>
        <w:t>square</w:t>
      </w:r>
      <w:proofErr w:type="gramEnd"/>
      <w:r w:rsidRPr="001F2FE3">
        <w:rPr>
          <w:rFonts w:ascii="Palatino Linotype" w:hAnsi="Palatino Linotype"/>
          <w:bCs w:val="0"/>
          <w:sz w:val="22"/>
          <w:szCs w:val="22"/>
        </w:rPr>
        <w:t xml:space="preserve"> Max </w:t>
      </w:r>
      <w:proofErr w:type="spellStart"/>
      <w:r w:rsidRPr="001F2FE3">
        <w:rPr>
          <w:rFonts w:ascii="Palatino Linotype" w:hAnsi="Palatino Linotype"/>
          <w:bCs w:val="0"/>
          <w:sz w:val="22"/>
          <w:szCs w:val="22"/>
        </w:rPr>
        <w:t>Hymans</w:t>
      </w:r>
      <w:proofErr w:type="spellEnd"/>
    </w:p>
    <w:p w:rsidR="00A369E0" w:rsidRPr="001F2FE3" w:rsidRDefault="00A369E0" w:rsidP="00A369E0">
      <w:pPr>
        <w:pStyle w:val="Corpsdetexte3"/>
        <w:jc w:val="center"/>
        <w:rPr>
          <w:rFonts w:ascii="Palatino Linotype" w:hAnsi="Palatino Linotype"/>
          <w:bCs w:val="0"/>
          <w:sz w:val="22"/>
          <w:szCs w:val="22"/>
        </w:rPr>
      </w:pPr>
      <w:r w:rsidRPr="001F2FE3">
        <w:rPr>
          <w:rFonts w:ascii="Palatino Linotype" w:hAnsi="Palatino Linotype"/>
          <w:bCs w:val="0"/>
          <w:sz w:val="22"/>
          <w:szCs w:val="22"/>
        </w:rPr>
        <w:t>75 730 PARIS Cedex 15</w:t>
      </w:r>
    </w:p>
    <w:p w:rsidR="002D5345" w:rsidRPr="00D82D90" w:rsidRDefault="002D5345" w:rsidP="003E6D3A">
      <w:pPr>
        <w:pStyle w:val="NormalWeb"/>
        <w:jc w:val="both"/>
        <w:rPr>
          <w:rFonts w:ascii="Palatino Linotype" w:hAnsi="Palatino Linotype"/>
          <w:sz w:val="22"/>
          <w:szCs w:val="22"/>
        </w:rPr>
      </w:pPr>
      <w:r w:rsidRPr="00D82D90">
        <w:rPr>
          <w:rFonts w:ascii="Palatino Linotype" w:hAnsi="Palatino Linotype" w:cs="Times New Roman"/>
          <w:sz w:val="22"/>
          <w:szCs w:val="22"/>
        </w:rPr>
        <w:t xml:space="preserve">En application des dispositions de la décision </w:t>
      </w:r>
      <w:r w:rsidRPr="00D82D90">
        <w:rPr>
          <w:rFonts w:ascii="Palatino Linotype" w:hAnsi="Palatino Linotype"/>
          <w:sz w:val="22"/>
          <w:szCs w:val="22"/>
        </w:rPr>
        <w:t>n° 0</w:t>
      </w:r>
      <w:r w:rsidR="00D82D90" w:rsidRPr="00D82D90">
        <w:rPr>
          <w:rFonts w:ascii="Palatino Linotype" w:hAnsi="Palatino Linotype"/>
          <w:sz w:val="22"/>
          <w:szCs w:val="22"/>
        </w:rPr>
        <w:t>4</w:t>
      </w:r>
      <w:r w:rsidRPr="00D82D90">
        <w:rPr>
          <w:rFonts w:ascii="Palatino Linotype" w:hAnsi="Palatino Linotype"/>
          <w:sz w:val="22"/>
          <w:szCs w:val="22"/>
        </w:rPr>
        <w:t>-</w:t>
      </w:r>
      <w:r w:rsidR="00D82D90" w:rsidRPr="00D82D90">
        <w:rPr>
          <w:rFonts w:ascii="Palatino Linotype" w:hAnsi="Palatino Linotype"/>
          <w:sz w:val="22"/>
          <w:szCs w:val="22"/>
        </w:rPr>
        <w:t>578</w:t>
      </w:r>
      <w:r w:rsidRPr="00D82D90">
        <w:rPr>
          <w:rFonts w:ascii="Palatino Linotype" w:hAnsi="Palatino Linotype"/>
          <w:sz w:val="22"/>
          <w:szCs w:val="22"/>
        </w:rPr>
        <w:t xml:space="preserve"> de l'Autorité de régulation des communications électroniques et des postes en date du </w:t>
      </w:r>
      <w:r w:rsidR="00D82D90" w:rsidRPr="00D82D90">
        <w:rPr>
          <w:rFonts w:ascii="Palatino Linotype" w:hAnsi="Palatino Linotype"/>
          <w:sz w:val="22"/>
          <w:szCs w:val="22"/>
        </w:rPr>
        <w:t xml:space="preserve">20 juillet 2004 </w:t>
      </w:r>
      <w:r w:rsidR="00D82D90" w:rsidRPr="00D82D90">
        <w:rPr>
          <w:rFonts w:ascii="Palatino Linotype" w:hAnsi="Palatino Linotype" w:cs="TimesNewRoman,Bold"/>
          <w:bCs/>
          <w:sz w:val="22"/>
          <w:szCs w:val="22"/>
        </w:rPr>
        <w:t>relative aux modalités d’attribution des codes points sémaphores (CPS)</w:t>
      </w:r>
      <w:r w:rsidRPr="00D82D90">
        <w:rPr>
          <w:rFonts w:ascii="Palatino Linotype" w:hAnsi="Palatino Linotype"/>
          <w:sz w:val="22"/>
          <w:szCs w:val="22"/>
        </w:rPr>
        <w:t>, la présente demande doit contenir les éléments demandés ci-dessous :</w:t>
      </w:r>
    </w:p>
    <w:p w:rsidR="002D5345" w:rsidRPr="001F2FE3" w:rsidRDefault="002D5345" w:rsidP="00782F86">
      <w:pPr>
        <w:autoSpaceDE w:val="0"/>
        <w:autoSpaceDN w:val="0"/>
        <w:adjustRightInd w:val="0"/>
        <w:ind w:left="1080" w:hanging="372"/>
        <w:jc w:val="both"/>
        <w:rPr>
          <w:rFonts w:ascii="Palatino Linotype" w:hAnsi="Palatino Linotype" w:cs="TimesNewRoman"/>
          <w:sz w:val="22"/>
          <w:szCs w:val="22"/>
        </w:rPr>
      </w:pPr>
      <w:r w:rsidRPr="001F2FE3">
        <w:rPr>
          <w:rFonts w:ascii="Palatino Linotype" w:hAnsi="Palatino Linotype" w:cs="Symbol"/>
          <w:sz w:val="22"/>
          <w:szCs w:val="22"/>
        </w:rPr>
        <w:t>-</w:t>
      </w:r>
      <w:r w:rsidRPr="001F2FE3">
        <w:rPr>
          <w:rFonts w:ascii="Palatino Linotype" w:hAnsi="Palatino Linotype" w:cs="Symbol"/>
          <w:sz w:val="22"/>
          <w:szCs w:val="22"/>
        </w:rPr>
        <w:tab/>
      </w:r>
      <w:r w:rsidRPr="001F2FE3">
        <w:rPr>
          <w:rFonts w:ascii="Palatino Linotype" w:hAnsi="Palatino Linotype" w:cs="TimesNewRoman"/>
          <w:sz w:val="22"/>
          <w:szCs w:val="22"/>
        </w:rPr>
        <w:t>nom, prénom, raison sociale, qualité et adresse du demandeur, n° SIRET ou équivalent (pour les sociétés situées dans l’Union européenne) ;</w:t>
      </w:r>
    </w:p>
    <w:p w:rsidR="002D5345" w:rsidRPr="001F2FE3" w:rsidRDefault="002D5345" w:rsidP="00782F8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1F2FE3">
        <w:rPr>
          <w:rFonts w:ascii="Palatino Linotype" w:hAnsi="Palatino Linotype" w:cs="TimesNewRoman"/>
          <w:sz w:val="22"/>
          <w:szCs w:val="22"/>
        </w:rPr>
        <w:t>récépissé de dépôt de la demande d’autorisation ou, le cas échéant, référence et clauses de l’autorisation dont il est éventuellement titulaire ;</w:t>
      </w:r>
    </w:p>
    <w:p w:rsidR="002D5345" w:rsidRPr="001F2FE3" w:rsidRDefault="002D5345" w:rsidP="00782F8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1F2FE3">
        <w:rPr>
          <w:rFonts w:ascii="Palatino Linotype" w:hAnsi="Palatino Linotype" w:cs="TimesNewRoman"/>
          <w:sz w:val="22"/>
          <w:szCs w:val="22"/>
        </w:rPr>
        <w:t>description de la ressource de numérotation demandée ;</w:t>
      </w:r>
    </w:p>
    <w:p w:rsidR="002D5345" w:rsidRPr="001F2FE3" w:rsidRDefault="002D5345" w:rsidP="00782F8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1F2FE3">
        <w:rPr>
          <w:rFonts w:ascii="Palatino Linotype" w:hAnsi="Palatino Linotype" w:cs="TimesNewRoman"/>
          <w:sz w:val="22"/>
          <w:szCs w:val="22"/>
        </w:rPr>
        <w:t>le cas échéant, période d’attribution souhaitée ;</w:t>
      </w:r>
    </w:p>
    <w:p w:rsidR="002D5345" w:rsidRDefault="002D5345" w:rsidP="00782F8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1F2FE3">
        <w:rPr>
          <w:rFonts w:ascii="Palatino Linotype" w:hAnsi="Palatino Linotype" w:cs="TimesNewRoman"/>
          <w:sz w:val="22"/>
          <w:szCs w:val="22"/>
        </w:rPr>
        <w:t>description d</w:t>
      </w:r>
      <w:r w:rsidR="00D82D90">
        <w:rPr>
          <w:rFonts w:ascii="Palatino Linotype" w:hAnsi="Palatino Linotype" w:cs="TimesNewRoman"/>
          <w:sz w:val="22"/>
          <w:szCs w:val="22"/>
        </w:rPr>
        <w:t>es caractéristiques techniques du projet faisant l’objet de la demande d’attribution</w:t>
      </w:r>
      <w:r w:rsidRPr="001F2FE3">
        <w:rPr>
          <w:rFonts w:ascii="Palatino Linotype" w:hAnsi="Palatino Linotype" w:cs="TimesNewRoman"/>
          <w:sz w:val="22"/>
          <w:szCs w:val="22"/>
        </w:rPr>
        <w:t xml:space="preserve"> ;</w:t>
      </w:r>
    </w:p>
    <w:p w:rsidR="00D82D90" w:rsidRDefault="00D82D90" w:rsidP="00782F8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>
        <w:rPr>
          <w:rFonts w:ascii="Palatino Linotype" w:hAnsi="Palatino Linotype" w:cs="TimesNewRoman"/>
          <w:sz w:val="22"/>
          <w:szCs w:val="22"/>
        </w:rPr>
        <w:t>adresse physique du(es) point(s) de signalisation ;</w:t>
      </w:r>
    </w:p>
    <w:p w:rsidR="00D82D90" w:rsidRPr="001F2FE3" w:rsidRDefault="00D82D90" w:rsidP="00782F8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>
        <w:rPr>
          <w:rFonts w:ascii="Palatino Linotype" w:hAnsi="Palatino Linotype" w:cs="TimesNewRoman"/>
          <w:sz w:val="22"/>
          <w:szCs w:val="22"/>
        </w:rPr>
        <w:t>identification des liaisons de signalisation distantes (CPS internationaux)</w:t>
      </w:r>
    </w:p>
    <w:p w:rsidR="002D5345" w:rsidRDefault="002D5345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1931" w:rsidRPr="001F2FE3" w:rsidRDefault="00D81931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283861" w:rsidRDefault="00283861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2D90" w:rsidRDefault="00D82D90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2D90" w:rsidRDefault="00D82D90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2D90" w:rsidRDefault="00D82D90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2D90" w:rsidRDefault="00D82D90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2D90" w:rsidRDefault="00D82D90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2D90" w:rsidRDefault="00D82D90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D82D90" w:rsidRDefault="00D82D90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1F2FE3" w:rsidRDefault="001F2FE3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1F2FE3" w:rsidRDefault="001F2FE3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3A5731" w:rsidRDefault="003A5731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1F2FE3" w:rsidRDefault="001F2FE3" w:rsidP="000E1B2C">
      <w:pPr>
        <w:autoSpaceDE w:val="0"/>
        <w:autoSpaceDN w:val="0"/>
        <w:adjustRightInd w:val="0"/>
        <w:ind w:left="705"/>
        <w:jc w:val="both"/>
        <w:rPr>
          <w:rFonts w:ascii="Palatino Linotype" w:hAnsi="Palatino Linotype" w:cs="TimesNewRoman"/>
          <w:sz w:val="22"/>
          <w:szCs w:val="22"/>
        </w:rPr>
      </w:pPr>
    </w:p>
    <w:p w:rsidR="00A16C95" w:rsidRPr="00887CC5" w:rsidRDefault="00283861" w:rsidP="00283861">
      <w:pPr>
        <w:autoSpaceDE w:val="0"/>
        <w:autoSpaceDN w:val="0"/>
        <w:adjustRightInd w:val="0"/>
        <w:jc w:val="both"/>
        <w:rPr>
          <w:rFonts w:ascii="Palatino Linotype" w:hAnsi="Palatino Linotype"/>
          <w:b/>
          <w:bCs/>
        </w:rPr>
      </w:pPr>
      <w:r w:rsidRPr="00887CC5">
        <w:rPr>
          <w:rFonts w:ascii="Palatino Linotype" w:hAnsi="Palatino Linotype" w:cs="TimesNewRoman"/>
          <w:i/>
          <w:sz w:val="22"/>
          <w:szCs w:val="22"/>
        </w:rPr>
        <w:t xml:space="preserve">Pour toute question relative à une demande de ressources en numérotation, merci d’écrire à </w:t>
      </w:r>
      <w:hyperlink r:id="rId9" w:history="1">
        <w:r w:rsidRPr="00A81DDF">
          <w:rPr>
            <w:rStyle w:val="Lienhypertexte"/>
            <w:rFonts w:ascii="Palatino Linotype" w:hAnsi="Palatino Linotype" w:cs="TimesNewRoman"/>
            <w:b/>
            <w:i/>
            <w:sz w:val="22"/>
            <w:szCs w:val="22"/>
          </w:rPr>
          <w:t>numerotation@arcep.fr</w:t>
        </w:r>
      </w:hyperlink>
      <w:r w:rsidRPr="00887CC5">
        <w:rPr>
          <w:rFonts w:ascii="Palatino Linotype" w:hAnsi="Palatino Linotype" w:cs="TimesNewRoman"/>
          <w:i/>
          <w:sz w:val="22"/>
          <w:szCs w:val="22"/>
        </w:rPr>
        <w:t>.</w:t>
      </w:r>
      <w:r w:rsidR="00A16C95" w:rsidRPr="00887CC5">
        <w:rPr>
          <w:rFonts w:ascii="Palatino Linotype" w:hAnsi="Palatino Linotype"/>
          <w:b/>
          <w:bCs/>
        </w:rPr>
        <w:br w:type="page"/>
      </w:r>
    </w:p>
    <w:p w:rsidR="00A16C95" w:rsidRPr="00AE6DD1" w:rsidRDefault="00A16C95" w:rsidP="00F96BC5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lastRenderedPageBreak/>
        <w:t>FORMULAIRE DE DEMANDE</w:t>
      </w:r>
    </w:p>
    <w:p w:rsidR="00F11E6C" w:rsidRDefault="00BE5C08" w:rsidP="00F96BC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Palatino Linotype" w:hAnsi="Palatino Linotype" w:cs="TimesNewRoman"/>
        </w:rPr>
      </w:pPr>
      <w:r w:rsidRPr="001512B8">
        <w:rPr>
          <w:rFonts w:ascii="Palatino Linotype" w:hAnsi="Palatino Linotype"/>
          <w:b/>
          <w:bCs/>
        </w:rPr>
        <w:t>D</w:t>
      </w:r>
      <w:r>
        <w:rPr>
          <w:rFonts w:ascii="Palatino Linotype" w:hAnsi="Palatino Linotype"/>
          <w:b/>
          <w:bCs/>
        </w:rPr>
        <w:t>’ATTRIBUTION DE CODES POINTS SEMAPHORES</w:t>
      </w:r>
    </w:p>
    <w:p w:rsidR="002A16C8" w:rsidRDefault="002A16C8" w:rsidP="00A16C95">
      <w:pPr>
        <w:ind w:right="-94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</w:p>
    <w:p w:rsidR="00A16C95" w:rsidRPr="001F2FE3" w:rsidRDefault="00A16C95" w:rsidP="00A16C95">
      <w:pPr>
        <w:ind w:right="-94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1F2FE3">
        <w:rPr>
          <w:rFonts w:ascii="Palatino Linotype" w:hAnsi="Palatino Linotype"/>
          <w:b/>
          <w:bCs/>
          <w:sz w:val="22"/>
          <w:szCs w:val="22"/>
          <w:u w:val="single"/>
        </w:rPr>
        <w:t xml:space="preserve">RAPPEL DES REGLES D’UTILISATION DES </w:t>
      </w:r>
      <w:r w:rsidR="00B14D20">
        <w:rPr>
          <w:rFonts w:ascii="Palatino Linotype" w:hAnsi="Palatino Linotype"/>
          <w:b/>
          <w:bCs/>
          <w:sz w:val="22"/>
          <w:szCs w:val="22"/>
          <w:u w:val="single"/>
        </w:rPr>
        <w:t>CODES POINTS SEMAPHORES</w:t>
      </w:r>
      <w:r w:rsidR="006B19DA" w:rsidRPr="001F2FE3">
        <w:rPr>
          <w:rStyle w:val="Appelnotedebasdep"/>
          <w:rFonts w:ascii="Palatino Linotype" w:hAnsi="Palatino Linotype"/>
          <w:b/>
          <w:bCs/>
          <w:sz w:val="22"/>
          <w:szCs w:val="22"/>
          <w:u w:val="single"/>
        </w:rPr>
        <w:footnoteReference w:id="1"/>
      </w:r>
    </w:p>
    <w:p w:rsidR="00A16C95" w:rsidRPr="001F2FE3" w:rsidRDefault="00A16C95" w:rsidP="00A16C95">
      <w:p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</w:p>
    <w:p w:rsidR="00BE5C08" w:rsidRDefault="00BE5C08" w:rsidP="00BE5C08">
      <w:pPr>
        <w:autoSpaceDE w:val="0"/>
        <w:autoSpaceDN w:val="0"/>
        <w:adjustRightInd w:val="0"/>
        <w:rPr>
          <w:rFonts w:ascii="Palatino Linotype" w:hAnsi="Palatino Linotype" w:cs="TimesNewRoman,Italic"/>
          <w:b/>
          <w:iCs/>
          <w:sz w:val="22"/>
          <w:szCs w:val="22"/>
        </w:rPr>
      </w:pPr>
      <w:r w:rsidRPr="00BE5C08">
        <w:rPr>
          <w:rFonts w:ascii="Palatino Linotype" w:hAnsi="Palatino Linotype" w:cs="TimesNewRoman,Italic"/>
          <w:b/>
          <w:iCs/>
          <w:sz w:val="22"/>
          <w:szCs w:val="22"/>
        </w:rPr>
        <w:t>Conditions d’utilisation des codes points sémaphores nationaux</w:t>
      </w:r>
    </w:p>
    <w:p w:rsidR="00B14D20" w:rsidRPr="00BE5C08" w:rsidRDefault="00B14D20" w:rsidP="00B14D20">
      <w:p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</w:p>
    <w:p w:rsidR="00BE5C08" w:rsidRPr="00BE5C08" w:rsidRDefault="00BE5C08" w:rsidP="00B14D20">
      <w:p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BE5C08">
        <w:rPr>
          <w:rFonts w:ascii="Palatino Linotype" w:hAnsi="Palatino Linotype" w:cs="TimesNewRoman"/>
          <w:sz w:val="22"/>
          <w:szCs w:val="22"/>
        </w:rPr>
        <w:t>Les CPSN ne peuvent être utilisés que pour des points de signalisation situés sur le</w:t>
      </w:r>
      <w:r w:rsidR="00B14D20">
        <w:rPr>
          <w:rFonts w:ascii="Palatino Linotype" w:hAnsi="Palatino Linotype" w:cs="TimesNewRoman"/>
          <w:sz w:val="22"/>
          <w:szCs w:val="22"/>
        </w:rPr>
        <w:t xml:space="preserve"> </w:t>
      </w:r>
      <w:r w:rsidRPr="00BE5C08">
        <w:rPr>
          <w:rFonts w:ascii="Palatino Linotype" w:hAnsi="Palatino Linotype" w:cs="TimesNewRoman"/>
          <w:sz w:val="22"/>
          <w:szCs w:val="22"/>
        </w:rPr>
        <w:t>territoire français.</w:t>
      </w:r>
    </w:p>
    <w:p w:rsidR="009B6413" w:rsidRPr="00BE5C08" w:rsidRDefault="00BE5C08" w:rsidP="00B14D20">
      <w:pPr>
        <w:autoSpaceDE w:val="0"/>
        <w:autoSpaceDN w:val="0"/>
        <w:adjustRightInd w:val="0"/>
        <w:jc w:val="both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BE5C08">
        <w:rPr>
          <w:rFonts w:ascii="Palatino Linotype" w:hAnsi="Palatino Linotype" w:cs="TimesNewRoman"/>
          <w:sz w:val="22"/>
          <w:szCs w:val="22"/>
        </w:rPr>
        <w:t>Conformément à l’article L. 44 du code des postes et communications électroniques,</w:t>
      </w:r>
      <w:r w:rsidR="00B14D20">
        <w:rPr>
          <w:rFonts w:ascii="Palatino Linotype" w:hAnsi="Palatino Linotype" w:cs="TimesNewRoman"/>
          <w:sz w:val="22"/>
          <w:szCs w:val="22"/>
        </w:rPr>
        <w:t xml:space="preserve"> </w:t>
      </w:r>
      <w:r w:rsidRPr="00BE5C08">
        <w:rPr>
          <w:rFonts w:ascii="Palatino Linotype" w:hAnsi="Palatino Linotype" w:cs="TimesNewRoman"/>
          <w:sz w:val="22"/>
          <w:szCs w:val="22"/>
        </w:rPr>
        <w:t>les CPSN ne peuvent pas être vendus, ni mis sous licence ou commercialisés par l’attributaire.</w:t>
      </w:r>
      <w:r w:rsidR="00B14D20">
        <w:rPr>
          <w:rFonts w:ascii="Palatino Linotype" w:hAnsi="Palatino Linotype" w:cs="TimesNewRoman"/>
          <w:sz w:val="22"/>
          <w:szCs w:val="22"/>
        </w:rPr>
        <w:t xml:space="preserve"> </w:t>
      </w:r>
      <w:r w:rsidRPr="00BE5C08">
        <w:rPr>
          <w:rFonts w:ascii="Palatino Linotype" w:hAnsi="Palatino Linotype" w:cs="TimesNewRoman"/>
          <w:sz w:val="22"/>
          <w:szCs w:val="22"/>
        </w:rPr>
        <w:t>Les CSPN ne peuvent faire l’objet d’un transfert qu’après accord de l’Autorité de régulation</w:t>
      </w:r>
      <w:r w:rsidR="00B14D20">
        <w:rPr>
          <w:rFonts w:ascii="Palatino Linotype" w:hAnsi="Palatino Linotype" w:cs="TimesNewRoman"/>
          <w:sz w:val="22"/>
          <w:szCs w:val="22"/>
        </w:rPr>
        <w:t xml:space="preserve"> </w:t>
      </w:r>
      <w:r w:rsidRPr="00BE5C08">
        <w:rPr>
          <w:rFonts w:ascii="Palatino Linotype" w:hAnsi="Palatino Linotype" w:cs="TimesNewRoman"/>
          <w:sz w:val="22"/>
          <w:szCs w:val="22"/>
        </w:rPr>
        <w:t>des télécommunications. Ainsi, la demande d’autorisation de transfert d’une ressource</w:t>
      </w:r>
      <w:r w:rsidR="00B14D20">
        <w:rPr>
          <w:rFonts w:ascii="Palatino Linotype" w:hAnsi="Palatino Linotype" w:cs="TimesNewRoman"/>
          <w:sz w:val="22"/>
          <w:szCs w:val="22"/>
        </w:rPr>
        <w:t xml:space="preserve"> </w:t>
      </w:r>
      <w:r w:rsidRPr="00BE5C08">
        <w:rPr>
          <w:rFonts w:ascii="Palatino Linotype" w:hAnsi="Palatino Linotype" w:cs="TimesNewRoman"/>
          <w:sz w:val="22"/>
          <w:szCs w:val="22"/>
        </w:rPr>
        <w:t>attribuée est déposée auprès de l’Autorité par le bénéficiaire final de l’attribution, dans les</w:t>
      </w:r>
      <w:r w:rsidR="00B14D20">
        <w:rPr>
          <w:rFonts w:ascii="Palatino Linotype" w:hAnsi="Palatino Linotype" w:cs="TimesNewRoman"/>
          <w:sz w:val="22"/>
          <w:szCs w:val="22"/>
        </w:rPr>
        <w:t xml:space="preserve"> </w:t>
      </w:r>
      <w:r w:rsidRPr="00BE5C08">
        <w:rPr>
          <w:rFonts w:ascii="Palatino Linotype" w:hAnsi="Palatino Linotype" w:cs="TimesNewRoman"/>
          <w:sz w:val="22"/>
          <w:szCs w:val="22"/>
        </w:rPr>
        <w:t>formes et conditions prévues pour l’attribution, assortie d’un accord signé par l’attributaire</w:t>
      </w:r>
      <w:r w:rsidR="00B14D20">
        <w:rPr>
          <w:rFonts w:ascii="Palatino Linotype" w:hAnsi="Palatino Linotype" w:cs="TimesNewRoman"/>
          <w:sz w:val="22"/>
          <w:szCs w:val="22"/>
        </w:rPr>
        <w:t xml:space="preserve"> </w:t>
      </w:r>
      <w:r w:rsidRPr="00BE5C08">
        <w:rPr>
          <w:rFonts w:ascii="Palatino Linotype" w:hAnsi="Palatino Linotype" w:cs="TimesNewRoman"/>
          <w:sz w:val="22"/>
          <w:szCs w:val="22"/>
        </w:rPr>
        <w:t>initial.</w:t>
      </w:r>
    </w:p>
    <w:p w:rsidR="009B6413" w:rsidRDefault="009B6413" w:rsidP="00A16C95">
      <w:pPr>
        <w:ind w:right="-94"/>
        <w:rPr>
          <w:rFonts w:ascii="Palatino Linotype" w:hAnsi="Palatino Linotype"/>
          <w:b/>
          <w:bCs/>
          <w:sz w:val="22"/>
          <w:szCs w:val="22"/>
          <w:u w:val="single"/>
        </w:rPr>
      </w:pPr>
    </w:p>
    <w:p w:rsidR="00B14D20" w:rsidRPr="00BE5C08" w:rsidRDefault="00B14D20" w:rsidP="00B14D20">
      <w:pPr>
        <w:autoSpaceDE w:val="0"/>
        <w:autoSpaceDN w:val="0"/>
        <w:adjustRightInd w:val="0"/>
        <w:rPr>
          <w:rFonts w:ascii="Palatino Linotype" w:hAnsi="Palatino Linotype" w:cs="TimesNewRoman"/>
          <w:b/>
          <w:sz w:val="22"/>
          <w:szCs w:val="22"/>
        </w:rPr>
      </w:pPr>
      <w:r w:rsidRPr="00BE5C08">
        <w:rPr>
          <w:rFonts w:ascii="Palatino Linotype" w:hAnsi="Palatino Linotype" w:cs="TimesNewRoman,Italic"/>
          <w:b/>
          <w:iCs/>
          <w:sz w:val="22"/>
          <w:szCs w:val="22"/>
        </w:rPr>
        <w:t xml:space="preserve">Conditions d’utilisation des codes points sémaphores </w:t>
      </w:r>
      <w:r>
        <w:rPr>
          <w:rFonts w:ascii="Palatino Linotype" w:hAnsi="Palatino Linotype" w:cs="TimesNewRoman,Italic"/>
          <w:b/>
          <w:iCs/>
          <w:sz w:val="22"/>
          <w:szCs w:val="22"/>
        </w:rPr>
        <w:t>inter</w:t>
      </w:r>
      <w:r w:rsidRPr="00BE5C08">
        <w:rPr>
          <w:rFonts w:ascii="Palatino Linotype" w:hAnsi="Palatino Linotype" w:cs="TimesNewRoman,Italic"/>
          <w:b/>
          <w:iCs/>
          <w:sz w:val="22"/>
          <w:szCs w:val="22"/>
        </w:rPr>
        <w:t>nationaux</w:t>
      </w:r>
    </w:p>
    <w:p w:rsidR="00B14D20" w:rsidRPr="00B14D20" w:rsidRDefault="00B14D20" w:rsidP="00B14D20">
      <w:p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</w:p>
    <w:p w:rsidR="009B6413" w:rsidRPr="00B14D20" w:rsidRDefault="00B14D20" w:rsidP="00B14D20">
      <w:p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B14D20">
        <w:rPr>
          <w:rFonts w:ascii="Palatino Linotype" w:hAnsi="Palatino Linotype" w:cs="TimesNewRoman"/>
          <w:sz w:val="22"/>
          <w:szCs w:val="22"/>
        </w:rPr>
        <w:t>Un CPSI ne peut être utilisé que pour des points de signalisation situés sur le territoire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B14D20">
        <w:rPr>
          <w:rFonts w:ascii="Palatino Linotype" w:hAnsi="Palatino Linotype" w:cs="TimesNewRoman"/>
          <w:sz w:val="22"/>
          <w:szCs w:val="22"/>
        </w:rPr>
        <w:t>français et dans le respect des zones géographiques distinctes définies par l’UIT: Métropole,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B14D20">
        <w:rPr>
          <w:rFonts w:ascii="Palatino Linotype" w:hAnsi="Palatino Linotype" w:cs="TimesNewRoman"/>
          <w:sz w:val="22"/>
          <w:szCs w:val="22"/>
        </w:rPr>
        <w:t>Guadeloupe, Martinique, La Réunion, Guyane Française, St Pierre et Miquelon, Mayotte.</w:t>
      </w:r>
    </w:p>
    <w:p w:rsidR="00B14D20" w:rsidRDefault="00B14D20" w:rsidP="00B14D20">
      <w:pPr>
        <w:ind w:right="-94"/>
        <w:rPr>
          <w:rFonts w:ascii="TimesNewRoman" w:hAnsi="TimesNewRoman" w:cs="TimesNewRoman"/>
        </w:rPr>
      </w:pPr>
    </w:p>
    <w:p w:rsidR="006B25BE" w:rsidRPr="006B25BE" w:rsidRDefault="006B25BE" w:rsidP="006B25BE">
      <w:p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6B25BE">
        <w:rPr>
          <w:rFonts w:ascii="Palatino Linotype" w:hAnsi="Palatino Linotype" w:cs="TimesNewRoman"/>
          <w:sz w:val="22"/>
          <w:szCs w:val="22"/>
        </w:rPr>
        <w:t>Un CPSI attribué doit être utilisé de façon efficace. En particulier, un point de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signalisation ne pourra se voir attribuer qu’un seul CPSI.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L’attributaire doit s’assurer que celui-ci est conforme aux recommandations IUT-T et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ETSI.</w:t>
      </w:r>
    </w:p>
    <w:p w:rsidR="00B14D20" w:rsidRPr="006B25BE" w:rsidRDefault="006B25BE" w:rsidP="006B25BE">
      <w:pPr>
        <w:autoSpaceDE w:val="0"/>
        <w:autoSpaceDN w:val="0"/>
        <w:adjustRightInd w:val="0"/>
        <w:jc w:val="both"/>
        <w:rPr>
          <w:rFonts w:ascii="Palatino Linotype" w:hAnsi="Palatino Linotype" w:cs="TimesNewRoman"/>
          <w:sz w:val="22"/>
          <w:szCs w:val="22"/>
        </w:rPr>
      </w:pPr>
      <w:r w:rsidRPr="006B25BE">
        <w:rPr>
          <w:rFonts w:ascii="Palatino Linotype" w:hAnsi="Palatino Linotype" w:cs="TimesNewRoman"/>
          <w:sz w:val="22"/>
          <w:szCs w:val="22"/>
        </w:rPr>
        <w:t>Conformément à l’article L. 44 du code des postes et communications électroniques,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les CPSI ne peuvent pas être vendus, mis sous licence ou commercialisés par l’attributaire.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Les CSPI ne peuvent faire l’objet d’un transfert qu’après accord de l’Autorité de régulation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des télécommunications. Ainsi, la demande d’autorisation de transfert d’une ressource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attribuée est déposée auprès de l’Autorité par le bénéficiaire final de l’attribution, dans les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formes et conditions prévues pour l’attribution, assortie d’un accord signé par l’attributaire</w:t>
      </w:r>
      <w:r>
        <w:rPr>
          <w:rFonts w:ascii="Palatino Linotype" w:hAnsi="Palatino Linotype" w:cs="TimesNewRoman"/>
          <w:sz w:val="22"/>
          <w:szCs w:val="22"/>
        </w:rPr>
        <w:t xml:space="preserve"> </w:t>
      </w:r>
      <w:r w:rsidRPr="006B25BE">
        <w:rPr>
          <w:rFonts w:ascii="Palatino Linotype" w:hAnsi="Palatino Linotype" w:cs="TimesNewRoman"/>
          <w:sz w:val="22"/>
          <w:szCs w:val="22"/>
        </w:rPr>
        <w:t>initial.</w:t>
      </w:r>
    </w:p>
    <w:p w:rsidR="00B14D20" w:rsidRDefault="00B14D20" w:rsidP="00B14D20">
      <w:pPr>
        <w:ind w:right="-94"/>
        <w:rPr>
          <w:rFonts w:ascii="TimesNewRoman" w:hAnsi="TimesNewRoman" w:cs="TimesNewRoman"/>
        </w:rPr>
      </w:pPr>
    </w:p>
    <w:p w:rsidR="005F539D" w:rsidRDefault="005F539D">
      <w:p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br w:type="page"/>
      </w:r>
    </w:p>
    <w:p w:rsidR="006B25BE" w:rsidRDefault="00151C26" w:rsidP="00F444C2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7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lastRenderedPageBreak/>
        <w:t>FORMULAIRE DE DEMANDE</w:t>
      </w:r>
    </w:p>
    <w:p w:rsidR="00151C26" w:rsidRDefault="00151C26" w:rsidP="00F444C2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7" w:color="auto"/>
        </w:pBdr>
        <w:jc w:val="center"/>
        <w:rPr>
          <w:rFonts w:ascii="Palatino Linotype" w:hAnsi="Palatino Linotype" w:cs="TimesNewRoman"/>
        </w:rPr>
      </w:pPr>
      <w:r w:rsidRPr="00F96BC5">
        <w:rPr>
          <w:rFonts w:ascii="Palatino Linotype" w:hAnsi="Palatino Linotype"/>
        </w:rPr>
        <w:t xml:space="preserve">D’ATTRIBUTION DE </w:t>
      </w:r>
      <w:r w:rsidR="006B25BE">
        <w:rPr>
          <w:rFonts w:ascii="Palatino Linotype" w:hAnsi="Palatino Linotype"/>
        </w:rPr>
        <w:t>CODES POINTS SEMAPHORES</w:t>
      </w:r>
    </w:p>
    <w:p w:rsidR="00AE6DD1" w:rsidRPr="00DD3BDD" w:rsidRDefault="00AE6DD1" w:rsidP="00AE6DD1">
      <w:pPr>
        <w:pStyle w:val="Corpsdetexte3"/>
        <w:jc w:val="left"/>
        <w:rPr>
          <w:rFonts w:ascii="Palatino Linotype" w:hAnsi="Palatino Linotype"/>
          <w:bCs w:val="0"/>
          <w:sz w:val="20"/>
          <w:szCs w:val="20"/>
        </w:rPr>
      </w:pPr>
    </w:p>
    <w:p w:rsidR="0004185C" w:rsidRDefault="0004185C" w:rsidP="0004185C">
      <w:pPr>
        <w:pStyle w:val="Corpsdetexte3"/>
        <w:rPr>
          <w:rFonts w:ascii="Palatino Linotype" w:hAnsi="Palatino Linotype"/>
          <w:bCs w:val="0"/>
          <w:color w:val="FF0000"/>
          <w:sz w:val="22"/>
          <w:szCs w:val="22"/>
        </w:rPr>
      </w:pPr>
      <w:r w:rsidRPr="0004185C">
        <w:rPr>
          <w:rFonts w:ascii="Palatino Linotype" w:hAnsi="Palatino Linotype"/>
          <w:color w:val="FF0000"/>
          <w:sz w:val="22"/>
          <w:szCs w:val="22"/>
        </w:rPr>
        <w:t xml:space="preserve">Ce formulaire doit être </w:t>
      </w:r>
      <w:r w:rsidRPr="00631B17">
        <w:rPr>
          <w:rFonts w:ascii="Palatino Linotype" w:hAnsi="Palatino Linotype"/>
          <w:color w:val="FF0000"/>
          <w:sz w:val="22"/>
          <w:szCs w:val="22"/>
        </w:rPr>
        <w:t>accompagné </w:t>
      </w:r>
      <w:r w:rsidRPr="00631B17">
        <w:rPr>
          <w:rFonts w:ascii="Palatino Linotype" w:hAnsi="Palatino Linotype"/>
          <w:bCs w:val="0"/>
          <w:color w:val="FF0000"/>
          <w:sz w:val="22"/>
          <w:szCs w:val="22"/>
        </w:rPr>
        <w:t>d’un courrier sur papier à en-tête signé d’un dirigeant</w:t>
      </w:r>
      <w:r>
        <w:rPr>
          <w:rFonts w:ascii="Palatino Linotype" w:hAnsi="Palatino Linotype"/>
          <w:bCs w:val="0"/>
          <w:color w:val="FF0000"/>
          <w:sz w:val="22"/>
          <w:szCs w:val="22"/>
        </w:rPr>
        <w:t>.</w:t>
      </w:r>
    </w:p>
    <w:p w:rsidR="0004185C" w:rsidRPr="00DD3BDD" w:rsidRDefault="0004185C" w:rsidP="0004185C">
      <w:pPr>
        <w:pStyle w:val="Corpsdetexte3"/>
        <w:rPr>
          <w:rFonts w:ascii="Palatino Linotype" w:hAnsi="Palatino Linotype"/>
          <w:bCs w:val="0"/>
          <w:sz w:val="20"/>
          <w:szCs w:val="20"/>
        </w:rPr>
      </w:pP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0"/>
      </w:tblGrid>
      <w:tr w:rsidR="00A05D27" w:rsidRPr="001512B8" w:rsidTr="002D01AF">
        <w:tc>
          <w:tcPr>
            <w:tcW w:w="9500" w:type="dxa"/>
          </w:tcPr>
          <w:p w:rsidR="00A05D27" w:rsidRPr="001512B8" w:rsidRDefault="00A05D27">
            <w:pPr>
              <w:pStyle w:val="Titre1"/>
              <w:rPr>
                <w:rFonts w:ascii="Palatino Linotype" w:hAnsi="Palatino Linotype"/>
              </w:rPr>
            </w:pPr>
            <w:r w:rsidRPr="001512B8">
              <w:rPr>
                <w:rFonts w:ascii="Palatino Linotype" w:hAnsi="Palatino Linotype"/>
              </w:rPr>
              <w:t xml:space="preserve">IDENTITE DU </w:t>
            </w:r>
            <w:r>
              <w:rPr>
                <w:rFonts w:ascii="Palatino Linotype" w:hAnsi="Palatino Linotype"/>
              </w:rPr>
              <w:t>DEMANDEUR</w:t>
            </w:r>
          </w:p>
          <w:p w:rsidR="00A05D27" w:rsidRDefault="00A05D27">
            <w:pPr>
              <w:jc w:val="center"/>
              <w:rPr>
                <w:rFonts w:ascii="Palatino Linotype" w:hAnsi="Palatino Linotype"/>
                <w:b/>
                <w:bCs/>
                <w:u w:val="single"/>
              </w:rPr>
            </w:pPr>
          </w:p>
          <w:p w:rsidR="00A05D27" w:rsidRPr="001512B8" w:rsidRDefault="00A05D27" w:rsidP="00A05D2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u w:val="single"/>
              </w:rPr>
              <w:t>Références de l’opérateur</w:t>
            </w:r>
            <w:r w:rsidRPr="001512B8">
              <w:rPr>
                <w:rFonts w:ascii="Palatino Linotype" w:hAnsi="Palatino Linotype"/>
              </w:rPr>
              <w:t> </w:t>
            </w:r>
          </w:p>
          <w:p w:rsidR="00A05D27" w:rsidRPr="001512B8" w:rsidRDefault="00A05D27">
            <w:pPr>
              <w:jc w:val="center"/>
              <w:rPr>
                <w:rFonts w:ascii="Palatino Linotype" w:hAnsi="Palatino Linotype"/>
                <w:b/>
                <w:bCs/>
                <w:u w:val="single"/>
              </w:rPr>
            </w:pPr>
          </w:p>
          <w:p w:rsidR="00A05D27" w:rsidRPr="001512B8" w:rsidRDefault="00A05D27" w:rsidP="00D66024">
            <w:pPr>
              <w:tabs>
                <w:tab w:val="left" w:pos="2520"/>
              </w:tabs>
              <w:rPr>
                <w:rFonts w:ascii="Palatino Linotype" w:hAnsi="Palatino Linotype"/>
              </w:rPr>
            </w:pPr>
            <w:r w:rsidRPr="001512B8">
              <w:rPr>
                <w:rFonts w:ascii="Palatino Linotype" w:hAnsi="Palatino Linotype"/>
              </w:rPr>
              <w:t>Dénomination sociale</w:t>
            </w:r>
            <w:r>
              <w:rPr>
                <w:rFonts w:ascii="Palatino Linotype" w:hAnsi="Palatino Linotype"/>
              </w:rPr>
              <w:tab/>
              <w:t>:</w:t>
            </w:r>
            <w:r w:rsidRPr="001512B8">
              <w:rPr>
                <w:rFonts w:ascii="Palatino Linotype" w:hAnsi="Palatino Linotype"/>
              </w:rPr>
              <w:t xml:space="preserve"> </w:t>
            </w:r>
          </w:p>
          <w:p w:rsidR="00A05D27" w:rsidRPr="001512B8" w:rsidRDefault="00A05D27" w:rsidP="00A05D27">
            <w:pPr>
              <w:rPr>
                <w:rFonts w:ascii="Palatino Linotype" w:hAnsi="Palatino Linotype"/>
              </w:rPr>
            </w:pPr>
            <w:r w:rsidRPr="001512B8">
              <w:rPr>
                <w:rFonts w:ascii="Palatino Linotype" w:hAnsi="Palatino Linotype"/>
              </w:rPr>
              <w:t xml:space="preserve">N° </w:t>
            </w:r>
            <w:r>
              <w:rPr>
                <w:rFonts w:ascii="Palatino Linotype" w:hAnsi="Palatino Linotype"/>
              </w:rPr>
              <w:t>SIREN</w:t>
            </w:r>
            <w:r w:rsidRPr="001512B8">
              <w:rPr>
                <w:rFonts w:ascii="Palatino Linotype" w:hAnsi="Palatino Linotype"/>
              </w:rPr>
              <w:t xml:space="preserve"> ou équivalent : </w:t>
            </w:r>
          </w:p>
          <w:p w:rsidR="00A05D27" w:rsidRDefault="00A05D2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Code opérateur</w:t>
            </w:r>
            <w:r w:rsidR="00DD3BDD">
              <w:rPr>
                <w:rStyle w:val="Appelnotedebasdep"/>
                <w:rFonts w:ascii="Palatino Linotype" w:hAnsi="Palatino Linotype"/>
              </w:rPr>
              <w:footnoteReference w:id="2"/>
            </w:r>
            <w:r>
              <w:rPr>
                <w:rFonts w:ascii="Palatino Linotype" w:hAnsi="Palatino Linotype"/>
              </w:rPr>
              <w:t> :</w:t>
            </w:r>
          </w:p>
          <w:p w:rsidR="00A05D27" w:rsidRDefault="00A05D27" w:rsidP="00A05D27">
            <w:pPr>
              <w:tabs>
                <w:tab w:val="left" w:pos="6345"/>
              </w:tabs>
              <w:rPr>
                <w:rFonts w:ascii="Palatino Linotype" w:hAnsi="Palatino Linotype"/>
              </w:rPr>
            </w:pPr>
            <w:r w:rsidRPr="001512B8">
              <w:rPr>
                <w:rFonts w:ascii="Palatino Linotype" w:hAnsi="Palatino Linotype"/>
              </w:rPr>
              <w:t>N°</w:t>
            </w:r>
            <w:r>
              <w:rPr>
                <w:rFonts w:ascii="Palatino Linotype" w:hAnsi="Palatino Linotype"/>
              </w:rPr>
              <w:t xml:space="preserve"> de récépissé de déclaration opérateur :   </w:t>
            </w:r>
          </w:p>
          <w:p w:rsidR="00A05D27" w:rsidRDefault="00A05D2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Date du récépissé déclaration opérateur :</w:t>
            </w:r>
          </w:p>
          <w:p w:rsidR="00A05D27" w:rsidRDefault="00A05D27">
            <w:pPr>
              <w:rPr>
                <w:rFonts w:ascii="Palatino Linotype" w:hAnsi="Palatino Linotype"/>
              </w:rPr>
            </w:pPr>
          </w:p>
          <w:p w:rsidR="00A05D27" w:rsidRPr="001512B8" w:rsidRDefault="00A05D27">
            <w:pPr>
              <w:rPr>
                <w:rFonts w:ascii="Palatino Linotype" w:hAnsi="Palatino Linotype"/>
              </w:rPr>
            </w:pPr>
            <w:r w:rsidRPr="001512B8">
              <w:rPr>
                <w:rFonts w:ascii="Palatino Linotype" w:hAnsi="Palatino Linotype"/>
                <w:u w:val="single"/>
              </w:rPr>
              <w:t>Coordonnées d</w:t>
            </w:r>
            <w:r>
              <w:rPr>
                <w:rFonts w:ascii="Palatino Linotype" w:hAnsi="Palatino Linotype"/>
                <w:u w:val="single"/>
              </w:rPr>
              <w:t>u</w:t>
            </w:r>
            <w:r w:rsidRPr="001512B8">
              <w:rPr>
                <w:rFonts w:ascii="Palatino Linotype" w:hAnsi="Palatino Linotype"/>
                <w:u w:val="single"/>
              </w:rPr>
              <w:t xml:space="preserve"> </w:t>
            </w:r>
            <w:r w:rsidR="000178DC">
              <w:rPr>
                <w:rFonts w:ascii="Palatino Linotype" w:hAnsi="Palatino Linotype"/>
                <w:u w:val="single"/>
              </w:rPr>
              <w:t>c</w:t>
            </w:r>
            <w:r w:rsidR="000178DC" w:rsidRPr="000178DC">
              <w:rPr>
                <w:rFonts w:ascii="Palatino Linotype" w:hAnsi="Palatino Linotype"/>
                <w:u w:val="single"/>
              </w:rPr>
              <w:t xml:space="preserve">ontact relatif à la présente demande </w:t>
            </w:r>
            <w:r w:rsidRPr="001512B8">
              <w:rPr>
                <w:rFonts w:ascii="Palatino Linotype" w:hAnsi="Palatino Linotype"/>
                <w:u w:val="single"/>
              </w:rPr>
              <w:t>correspondant</w:t>
            </w:r>
            <w:r w:rsidRPr="001512B8">
              <w:rPr>
                <w:rFonts w:ascii="Palatino Linotype" w:hAnsi="Palatino Linotype"/>
              </w:rPr>
              <w:t> </w:t>
            </w:r>
          </w:p>
          <w:p w:rsidR="000178DC" w:rsidRDefault="000178DC" w:rsidP="00D66024">
            <w:pPr>
              <w:tabs>
                <w:tab w:val="left" w:pos="2400"/>
              </w:tabs>
              <w:rPr>
                <w:rFonts w:ascii="Palatino Linotype" w:hAnsi="Palatino Linotype"/>
              </w:rPr>
            </w:pPr>
          </w:p>
          <w:p w:rsidR="00A05D27" w:rsidRPr="001512B8" w:rsidRDefault="00A05D27" w:rsidP="00D66024">
            <w:pPr>
              <w:tabs>
                <w:tab w:val="left" w:pos="2400"/>
              </w:tabs>
              <w:rPr>
                <w:rFonts w:ascii="Palatino Linotype" w:hAnsi="Palatino Linotype"/>
              </w:rPr>
            </w:pPr>
            <w:r w:rsidRPr="001512B8">
              <w:rPr>
                <w:rFonts w:ascii="Palatino Linotype" w:hAnsi="Palatino Linotype"/>
              </w:rPr>
              <w:t>Prénom, nom</w:t>
            </w:r>
            <w:r>
              <w:rPr>
                <w:rFonts w:ascii="Palatino Linotype" w:hAnsi="Palatino Linotype"/>
              </w:rPr>
              <w:tab/>
              <w:t>:</w:t>
            </w:r>
          </w:p>
          <w:p w:rsidR="00A05D27" w:rsidRPr="001512B8" w:rsidRDefault="00A05D27" w:rsidP="00D66024">
            <w:pPr>
              <w:tabs>
                <w:tab w:val="left" w:pos="2400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Fonction</w:t>
            </w:r>
            <w:r>
              <w:rPr>
                <w:rFonts w:ascii="Palatino Linotype" w:hAnsi="Palatino Linotype"/>
              </w:rPr>
              <w:tab/>
              <w:t>:</w:t>
            </w:r>
          </w:p>
          <w:p w:rsidR="00A05D27" w:rsidRPr="001512B8" w:rsidRDefault="00A05D27" w:rsidP="00D66024">
            <w:pPr>
              <w:tabs>
                <w:tab w:val="left" w:pos="2400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Adresse</w:t>
            </w:r>
            <w:r>
              <w:rPr>
                <w:rFonts w:ascii="Palatino Linotype" w:hAnsi="Palatino Linotype"/>
              </w:rPr>
              <w:tab/>
              <w:t>:</w:t>
            </w:r>
          </w:p>
          <w:p w:rsidR="00A05D27" w:rsidRPr="001512B8" w:rsidRDefault="00A05D27" w:rsidP="00D66024">
            <w:pPr>
              <w:tabs>
                <w:tab w:val="left" w:pos="2400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Téléphone</w:t>
            </w:r>
            <w:r>
              <w:rPr>
                <w:rFonts w:ascii="Palatino Linotype" w:hAnsi="Palatino Linotype"/>
              </w:rPr>
              <w:tab/>
              <w:t>:</w:t>
            </w:r>
          </w:p>
          <w:p w:rsidR="00A05D27" w:rsidRDefault="00A05D27" w:rsidP="0004185C">
            <w:pPr>
              <w:tabs>
                <w:tab w:val="left" w:pos="2400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Adresse électronique</w:t>
            </w:r>
            <w:r>
              <w:rPr>
                <w:rFonts w:ascii="Palatino Linotype" w:hAnsi="Palatino Linotype"/>
              </w:rPr>
              <w:tab/>
              <w:t>:</w:t>
            </w:r>
          </w:p>
          <w:p w:rsidR="0004185C" w:rsidRPr="0004185C" w:rsidRDefault="0004185C" w:rsidP="0004185C">
            <w:pPr>
              <w:tabs>
                <w:tab w:val="left" w:pos="2400"/>
              </w:tabs>
              <w:rPr>
                <w:rFonts w:ascii="Palatino Linotype" w:hAnsi="Palatino Linotype"/>
              </w:rPr>
            </w:pPr>
          </w:p>
        </w:tc>
      </w:tr>
    </w:tbl>
    <w:p w:rsidR="002D5345" w:rsidRDefault="002D5345">
      <w:pPr>
        <w:rPr>
          <w:rFonts w:ascii="Palatino Linotype" w:hAnsi="Palatino Linotype"/>
          <w:b/>
          <w:bCs/>
          <w:u w:val="single"/>
        </w:rPr>
      </w:pPr>
    </w:p>
    <w:p w:rsidR="00A05D27" w:rsidRDefault="00A05D27">
      <w:pPr>
        <w:rPr>
          <w:rFonts w:ascii="Palatino Linotype" w:hAnsi="Palatino Linotype"/>
          <w:b/>
          <w:bCs/>
          <w:u w:val="single"/>
        </w:rPr>
      </w:pPr>
    </w:p>
    <w:p w:rsidR="006837E0" w:rsidRDefault="006837E0" w:rsidP="00765815">
      <w:pPr>
        <w:rPr>
          <w:rFonts w:ascii="Palatino Linotype" w:hAnsi="Palatino Linotype"/>
          <w:b/>
          <w:bCs/>
        </w:rPr>
        <w:sectPr w:rsidR="006837E0" w:rsidSect="00341F4A">
          <w:headerReference w:type="default" r:id="rId10"/>
          <w:footerReference w:type="even" r:id="rId11"/>
          <w:footerReference w:type="default" r:id="rId12"/>
          <w:type w:val="continuous"/>
          <w:pgSz w:w="11958" w:h="16834" w:code="9"/>
          <w:pgMar w:top="1790" w:right="1278" w:bottom="1139" w:left="1418" w:header="326" w:footer="0" w:gutter="0"/>
          <w:pgNumType w:start="1"/>
          <w:cols w:space="708"/>
          <w:noEndnote/>
          <w:docGrid w:linePitch="326"/>
        </w:sectPr>
      </w:pPr>
    </w:p>
    <w:p w:rsidR="00045A23" w:rsidRPr="00AE6DD1" w:rsidRDefault="00045A23" w:rsidP="00045A23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lastRenderedPageBreak/>
        <w:t>FORMULAIRE DE DEMANDE</w:t>
      </w:r>
    </w:p>
    <w:p w:rsidR="00151C26" w:rsidRPr="00151C26" w:rsidRDefault="00AE4933" w:rsidP="00AE4933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t>D</w:t>
      </w:r>
      <w:r>
        <w:rPr>
          <w:rFonts w:ascii="Palatino Linotype" w:hAnsi="Palatino Linotype"/>
        </w:rPr>
        <w:t>’ATTRIBUTION DE</w:t>
      </w:r>
      <w:r w:rsidRPr="00AE6DD1">
        <w:rPr>
          <w:rFonts w:ascii="Palatino Linotype" w:hAnsi="Palatino Linotype"/>
        </w:rPr>
        <w:t xml:space="preserve"> </w:t>
      </w:r>
      <w:r w:rsidR="00FE65F4">
        <w:rPr>
          <w:rFonts w:ascii="Palatino Linotype" w:hAnsi="Palatino Linotype"/>
        </w:rPr>
        <w:t>CODES POINTS SEMAPHORES</w:t>
      </w:r>
    </w:p>
    <w:p w:rsidR="00045A23" w:rsidRPr="00F46345" w:rsidRDefault="00045A23" w:rsidP="00765815">
      <w:pPr>
        <w:rPr>
          <w:rFonts w:ascii="Palatino Linotype" w:hAnsi="Palatino Linotype"/>
          <w:b/>
          <w:bCs/>
          <w:sz w:val="20"/>
          <w:szCs w:val="20"/>
        </w:rPr>
      </w:pPr>
    </w:p>
    <w:p w:rsidR="006837E0" w:rsidRDefault="00FB4F2C" w:rsidP="00A16C95">
      <w:pPr>
        <w:ind w:right="-5"/>
        <w:jc w:val="center"/>
        <w:rPr>
          <w:rFonts w:ascii="Palatino Linotype" w:hAnsi="Palatino Linotype"/>
          <w:b/>
          <w:bCs/>
          <w:u w:val="single"/>
        </w:rPr>
      </w:pPr>
      <w:r>
        <w:rPr>
          <w:rFonts w:ascii="Palatino Linotype" w:hAnsi="Palatino Linotype"/>
          <w:b/>
          <w:bCs/>
          <w:u w:val="single"/>
        </w:rPr>
        <w:t>PARTIE SPECIFIQUE AUX DEMANDES DE CODES POINTS SEMAPHORES NATIONAUX (CPSN)</w:t>
      </w:r>
    </w:p>
    <w:p w:rsidR="006837E0" w:rsidRPr="00F46345" w:rsidRDefault="006837E0" w:rsidP="00765815">
      <w:pPr>
        <w:rPr>
          <w:rFonts w:ascii="Palatino Linotype" w:hAnsi="Palatino Linotype"/>
          <w:b/>
          <w:bCs/>
          <w:sz w:val="20"/>
          <w:szCs w:val="20"/>
        </w:rPr>
      </w:pPr>
    </w:p>
    <w:p w:rsidR="00FE65F4" w:rsidRPr="00261C16" w:rsidRDefault="00FE65F4" w:rsidP="00765815">
      <w:pPr>
        <w:rPr>
          <w:rFonts w:ascii="Palatino Linotype" w:hAnsi="Palatino Linotype"/>
          <w:b/>
          <w:bCs/>
          <w:sz w:val="22"/>
          <w:szCs w:val="22"/>
        </w:rPr>
      </w:pPr>
      <w:r w:rsidRPr="00261C16">
        <w:rPr>
          <w:rFonts w:ascii="Palatino Linotype" w:hAnsi="Palatino Linotype"/>
          <w:b/>
          <w:bCs/>
          <w:sz w:val="22"/>
          <w:szCs w:val="22"/>
        </w:rPr>
        <w:t>Nombre de codes points sémaphores nationaux demandé</w:t>
      </w:r>
      <w:r w:rsidR="00635F87" w:rsidRPr="00261C16">
        <w:rPr>
          <w:rFonts w:ascii="Palatino Linotype" w:hAnsi="Palatino Linotype"/>
          <w:b/>
          <w:bCs/>
          <w:sz w:val="22"/>
          <w:szCs w:val="22"/>
        </w:rPr>
        <w:t>s</w:t>
      </w:r>
      <w:r w:rsidRPr="00261C16">
        <w:rPr>
          <w:rFonts w:ascii="Palatino Linotype" w:hAnsi="Palatino Linotype"/>
          <w:b/>
          <w:bCs/>
          <w:sz w:val="22"/>
          <w:szCs w:val="22"/>
        </w:rPr>
        <w:tab/>
      </w:r>
      <w:r w:rsidRPr="00261C16">
        <w:rPr>
          <w:rFonts w:ascii="Palatino Linotype" w:hAnsi="Palatino Linotype"/>
          <w:b/>
          <w:bCs/>
          <w:sz w:val="22"/>
          <w:szCs w:val="22"/>
        </w:rPr>
        <w:tab/>
        <w:t>:</w:t>
      </w:r>
      <w:r w:rsidRPr="00261C16">
        <w:rPr>
          <w:rFonts w:ascii="Palatino Linotype" w:hAnsi="Palatino Linotype"/>
          <w:b/>
          <w:bCs/>
          <w:sz w:val="22"/>
          <w:szCs w:val="22"/>
        </w:rPr>
        <w:tab/>
      </w:r>
    </w:p>
    <w:p w:rsidR="00FE65F4" w:rsidRPr="00261C16" w:rsidRDefault="00FE65F4" w:rsidP="00765815">
      <w:pPr>
        <w:rPr>
          <w:rFonts w:ascii="Palatino Linotype" w:hAnsi="Palatino Linotype"/>
          <w:b/>
          <w:bCs/>
          <w:sz w:val="22"/>
          <w:szCs w:val="22"/>
        </w:rPr>
      </w:pPr>
    </w:p>
    <w:p w:rsidR="00FE65F4" w:rsidRPr="00261C16" w:rsidRDefault="00FE65F4" w:rsidP="00765815">
      <w:pPr>
        <w:rPr>
          <w:rFonts w:ascii="Palatino Linotype" w:hAnsi="Palatino Linotype"/>
          <w:b/>
          <w:bCs/>
          <w:sz w:val="22"/>
          <w:szCs w:val="22"/>
        </w:rPr>
      </w:pPr>
      <w:r w:rsidRPr="00261C16">
        <w:rPr>
          <w:rFonts w:ascii="Palatino Linotype" w:hAnsi="Palatino Linotype"/>
          <w:b/>
          <w:bCs/>
          <w:sz w:val="22"/>
          <w:szCs w:val="22"/>
        </w:rPr>
        <w:t>Adresse physique du(es) point(s) de signalisation :</w:t>
      </w:r>
    </w:p>
    <w:p w:rsidR="00FE65F4" w:rsidRDefault="00FE65F4" w:rsidP="00765815">
      <w:pPr>
        <w:rPr>
          <w:rFonts w:ascii="Palatino Linotype" w:hAnsi="Palatino Linotype"/>
          <w:b/>
          <w:bCs/>
        </w:rPr>
      </w:pPr>
    </w:p>
    <w:p w:rsidR="00F46345" w:rsidRDefault="00F46345" w:rsidP="00765815">
      <w:pPr>
        <w:rPr>
          <w:rFonts w:ascii="Palatino Linotype" w:hAnsi="Palatino Linotype"/>
          <w:b/>
          <w:bCs/>
        </w:rPr>
      </w:pPr>
    </w:p>
    <w:p w:rsidR="00635F87" w:rsidRDefault="00635F87" w:rsidP="00765815">
      <w:pPr>
        <w:rPr>
          <w:rFonts w:ascii="Palatino Linotype" w:hAnsi="Palatino Linotype"/>
          <w:b/>
          <w:bCs/>
        </w:rPr>
      </w:pPr>
    </w:p>
    <w:p w:rsidR="00635F87" w:rsidRDefault="00635F87" w:rsidP="00765815">
      <w:pPr>
        <w:rPr>
          <w:rFonts w:ascii="Palatino Linotype" w:hAnsi="Palatino Linotype"/>
          <w:b/>
          <w:bCs/>
        </w:rPr>
      </w:pPr>
    </w:p>
    <w:p w:rsidR="00635F87" w:rsidRDefault="00635F87" w:rsidP="00765815">
      <w:pPr>
        <w:rPr>
          <w:rFonts w:ascii="Palatino Linotype" w:hAnsi="Palatino Linotype"/>
          <w:b/>
          <w:bCs/>
        </w:rPr>
      </w:pPr>
    </w:p>
    <w:p w:rsidR="00F46345" w:rsidRDefault="00F46345" w:rsidP="00765815">
      <w:pPr>
        <w:rPr>
          <w:rFonts w:ascii="Palatino Linotype" w:hAnsi="Palatino Linotype"/>
          <w:b/>
          <w:bCs/>
        </w:rPr>
      </w:pPr>
    </w:p>
    <w:p w:rsidR="00FE65F4" w:rsidRDefault="00FE65F4" w:rsidP="00FE65F4">
      <w:pPr>
        <w:autoSpaceDE w:val="0"/>
        <w:autoSpaceDN w:val="0"/>
        <w:adjustRightInd w:val="0"/>
        <w:rPr>
          <w:rFonts w:ascii="Palatino Linotype" w:hAnsi="Palatino Linotype" w:cs="TimesNewRoman"/>
          <w:b/>
          <w:sz w:val="22"/>
          <w:szCs w:val="22"/>
        </w:rPr>
      </w:pPr>
      <w:r w:rsidRPr="00FE65F4">
        <w:rPr>
          <w:rFonts w:ascii="Palatino Linotype" w:hAnsi="Palatino Linotype" w:cs="TimesNewRoman"/>
          <w:b/>
          <w:sz w:val="22"/>
          <w:szCs w:val="22"/>
        </w:rPr>
        <w:t>Description des caractéristiques techniques du projet faisant l’objet de la demande d’attribution de CPS :</w:t>
      </w:r>
    </w:p>
    <w:p w:rsidR="00F46345" w:rsidRPr="00FE65F4" w:rsidRDefault="00F46345" w:rsidP="00FE65F4">
      <w:pPr>
        <w:autoSpaceDE w:val="0"/>
        <w:autoSpaceDN w:val="0"/>
        <w:adjustRightInd w:val="0"/>
        <w:rPr>
          <w:rFonts w:ascii="Palatino Linotype" w:hAnsi="Palatino Linotype" w:cs="TimesNewRoman"/>
          <w:b/>
          <w:sz w:val="22"/>
          <w:szCs w:val="22"/>
        </w:rPr>
      </w:pPr>
    </w:p>
    <w:p w:rsidR="00FE65F4" w:rsidRDefault="00FE65F4" w:rsidP="00FE65F4">
      <w:pPr>
        <w:autoSpaceDE w:val="0"/>
        <w:autoSpaceDN w:val="0"/>
        <w:adjustRightInd w:val="0"/>
        <w:ind w:firstLine="708"/>
        <w:rPr>
          <w:rFonts w:ascii="Palatino Linotype" w:hAnsi="Palatino Linotype" w:cs="TimesNewRoman"/>
          <w:sz w:val="22"/>
          <w:szCs w:val="22"/>
        </w:rPr>
      </w:pPr>
      <w:r w:rsidRPr="00FE65F4">
        <w:rPr>
          <w:rFonts w:ascii="Palatino Linotype" w:hAnsi="Palatino Linotype" w:cs="TimesNewRoman"/>
          <w:sz w:val="22"/>
          <w:szCs w:val="22"/>
        </w:rPr>
        <w:t xml:space="preserve">- </w:t>
      </w:r>
      <w:r w:rsidRPr="00635F87">
        <w:rPr>
          <w:rFonts w:ascii="Palatino Linotype" w:hAnsi="Palatino Linotype" w:cs="TimesNewRoman"/>
          <w:sz w:val="22"/>
          <w:szCs w:val="22"/>
          <w:u w:val="single"/>
        </w:rPr>
        <w:t>fournir un schéma synoptique</w:t>
      </w:r>
      <w:r w:rsidRPr="00FE65F4">
        <w:rPr>
          <w:rFonts w:ascii="Palatino Linotype" w:hAnsi="Palatino Linotype" w:cs="TimesNewRoman"/>
          <w:sz w:val="22"/>
          <w:szCs w:val="22"/>
        </w:rPr>
        <w:t xml:space="preserve"> du projet en précisant notamment :</w:t>
      </w:r>
    </w:p>
    <w:p w:rsidR="00FE65F4" w:rsidRPr="00FE65F4" w:rsidRDefault="00FE65F4" w:rsidP="00FE65F4">
      <w:pPr>
        <w:autoSpaceDE w:val="0"/>
        <w:autoSpaceDN w:val="0"/>
        <w:adjustRightInd w:val="0"/>
        <w:ind w:firstLine="708"/>
        <w:rPr>
          <w:rFonts w:ascii="Palatino Linotype" w:hAnsi="Palatino Linotype" w:cs="TimesNewRoman"/>
          <w:sz w:val="22"/>
          <w:szCs w:val="22"/>
        </w:rPr>
      </w:pPr>
    </w:p>
    <w:p w:rsidR="00FE65F4" w:rsidRDefault="00FE65F4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  <w:r w:rsidRPr="00FE65F4">
        <w:rPr>
          <w:rFonts w:ascii="Palatino Linotype" w:hAnsi="Palatino Linotype" w:cs="TimesNewRoman"/>
          <w:sz w:val="22"/>
          <w:szCs w:val="22"/>
        </w:rPr>
        <w:t>- normes utilisées :</w:t>
      </w:r>
    </w:p>
    <w:p w:rsidR="00FE65F4" w:rsidRPr="00FE65F4" w:rsidRDefault="00FE65F4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</w:p>
    <w:p w:rsidR="00FE65F4" w:rsidRDefault="00FE65F4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  <w:r w:rsidRPr="00FE65F4">
        <w:rPr>
          <w:rFonts w:ascii="Palatino Linotype" w:hAnsi="Palatino Linotype" w:cs="TimesNewRoman"/>
          <w:sz w:val="22"/>
          <w:szCs w:val="22"/>
        </w:rPr>
        <w:t>- interconnexions envisagées avec des opérateurs autorisés (fournir un extrait des contrats ou conventions)</w:t>
      </w:r>
      <w:r w:rsidR="00F46345">
        <w:rPr>
          <w:rFonts w:ascii="Palatino Linotype" w:hAnsi="Palatino Linotype" w:cs="TimesNewRoman"/>
          <w:sz w:val="22"/>
          <w:szCs w:val="22"/>
        </w:rPr>
        <w:t> :</w:t>
      </w:r>
    </w:p>
    <w:p w:rsidR="00FE65F4" w:rsidRDefault="00FE65F4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</w:p>
    <w:p w:rsidR="00F46345" w:rsidRDefault="00F46345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</w:p>
    <w:p w:rsidR="00F46345" w:rsidRDefault="00F46345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</w:p>
    <w:p w:rsidR="00FE65F4" w:rsidRDefault="00FE65F4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  <w:r w:rsidRPr="00FE65F4">
        <w:rPr>
          <w:rFonts w:ascii="Palatino Linotype" w:hAnsi="Palatino Linotype" w:cs="TimesNewRoman"/>
          <w:sz w:val="22"/>
          <w:szCs w:val="22"/>
        </w:rPr>
        <w:t>- le</w:t>
      </w:r>
      <w:r w:rsidR="00F46345">
        <w:rPr>
          <w:rFonts w:ascii="Palatino Linotype" w:hAnsi="Palatino Linotype" w:cs="TimesNewRoman"/>
          <w:sz w:val="22"/>
          <w:szCs w:val="22"/>
        </w:rPr>
        <w:t>s types d’équipements utilisés :</w:t>
      </w:r>
    </w:p>
    <w:p w:rsidR="00F46345" w:rsidRDefault="00F46345" w:rsidP="00FE65F4">
      <w:pPr>
        <w:autoSpaceDE w:val="0"/>
        <w:autoSpaceDN w:val="0"/>
        <w:adjustRightInd w:val="0"/>
        <w:ind w:left="708" w:firstLine="708"/>
        <w:rPr>
          <w:rFonts w:ascii="Palatino Linotype" w:hAnsi="Palatino Linotype" w:cs="TimesNewRoman"/>
          <w:sz w:val="22"/>
          <w:szCs w:val="22"/>
        </w:rPr>
      </w:pPr>
    </w:p>
    <w:p w:rsidR="00F46345" w:rsidRDefault="00F46345">
      <w:pPr>
        <w:rPr>
          <w:rFonts w:ascii="Palatino Linotype" w:hAnsi="Palatino Linotype" w:cs="TimesNewRoman"/>
          <w:sz w:val="22"/>
          <w:szCs w:val="22"/>
        </w:rPr>
      </w:pPr>
      <w:r>
        <w:rPr>
          <w:rFonts w:ascii="Palatino Linotype" w:hAnsi="Palatino Linotype" w:cs="TimesNewRoman"/>
          <w:sz w:val="22"/>
          <w:szCs w:val="22"/>
        </w:rPr>
        <w:br w:type="page"/>
      </w:r>
    </w:p>
    <w:p w:rsidR="00F46345" w:rsidRPr="00AE6DD1" w:rsidRDefault="00F46345" w:rsidP="00F46345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lastRenderedPageBreak/>
        <w:t>FORMULAIRE DE DEMANDE</w:t>
      </w:r>
    </w:p>
    <w:p w:rsidR="00F46345" w:rsidRPr="00151C26" w:rsidRDefault="00F46345" w:rsidP="00F46345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t>D</w:t>
      </w:r>
      <w:r>
        <w:rPr>
          <w:rFonts w:ascii="Palatino Linotype" w:hAnsi="Palatino Linotype"/>
        </w:rPr>
        <w:t>’ATTRIBUTION DE</w:t>
      </w:r>
      <w:r w:rsidRPr="00AE6DD1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CODES POINTS SEMAPHORES</w:t>
      </w:r>
    </w:p>
    <w:p w:rsidR="00F46345" w:rsidRDefault="00F46345" w:rsidP="00F46345">
      <w:pPr>
        <w:autoSpaceDE w:val="0"/>
        <w:autoSpaceDN w:val="0"/>
        <w:adjustRightInd w:val="0"/>
        <w:rPr>
          <w:rFonts w:ascii="Palatino Linotype" w:hAnsi="Palatino Linotype" w:cs="TimesNewRoman"/>
          <w:b/>
          <w:sz w:val="22"/>
          <w:szCs w:val="22"/>
        </w:rPr>
      </w:pPr>
    </w:p>
    <w:p w:rsidR="00FB4F2C" w:rsidRDefault="00FB4F2C" w:rsidP="00FB4F2C">
      <w:pPr>
        <w:ind w:right="-5"/>
        <w:jc w:val="center"/>
        <w:rPr>
          <w:rFonts w:ascii="Palatino Linotype" w:hAnsi="Palatino Linotype"/>
          <w:b/>
          <w:bCs/>
          <w:u w:val="single"/>
        </w:rPr>
      </w:pPr>
      <w:r>
        <w:rPr>
          <w:rFonts w:ascii="Palatino Linotype" w:hAnsi="Palatino Linotype"/>
          <w:b/>
          <w:bCs/>
          <w:u w:val="single"/>
        </w:rPr>
        <w:t>PARTIE SPECIFIQUE AUX DEMANDES DE CODES POINTS SEMAPHORES INTERNATIONAUX (CPSI)</w:t>
      </w:r>
    </w:p>
    <w:p w:rsidR="00F46345" w:rsidRPr="00FE65F4" w:rsidRDefault="00F46345" w:rsidP="00F46345">
      <w:pPr>
        <w:autoSpaceDE w:val="0"/>
        <w:autoSpaceDN w:val="0"/>
        <w:adjustRightInd w:val="0"/>
        <w:rPr>
          <w:rFonts w:ascii="Palatino Linotype" w:hAnsi="Palatino Linotype" w:cs="TimesNewRoman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401"/>
        <w:gridCol w:w="2720"/>
      </w:tblGrid>
      <w:tr w:rsidR="00776A5B" w:rsidRPr="00776A5B" w:rsidTr="00FB4F2C">
        <w:tc>
          <w:tcPr>
            <w:tcW w:w="12299" w:type="dxa"/>
          </w:tcPr>
          <w:p w:rsidR="00776A5B" w:rsidRPr="00261C16" w:rsidRDefault="00776A5B" w:rsidP="00261C16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261C16">
              <w:rPr>
                <w:rFonts w:ascii="Palatino Linotype" w:hAnsi="Palatino Linotype" w:cs="TimesNewRoman"/>
                <w:b/>
                <w:sz w:val="22"/>
                <w:szCs w:val="22"/>
              </w:rPr>
              <w:t>Nature de l’utilisation dans le réseau (il peut y en avoir plusieurs):</w:t>
            </w:r>
          </w:p>
        </w:tc>
        <w:tc>
          <w:tcPr>
            <w:tcW w:w="2862" w:type="dxa"/>
          </w:tcPr>
          <w:p w:rsidR="00776A5B" w:rsidRPr="00776A5B" w:rsidRDefault="00776A5B" w:rsidP="00FB4F2C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776A5B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Nombre de </w:t>
            </w:r>
            <w:r w:rsidR="00FB4F2C">
              <w:rPr>
                <w:rFonts w:ascii="Palatino Linotype" w:hAnsi="Palatino Linotype"/>
                <w:b/>
                <w:bCs/>
                <w:sz w:val="22"/>
                <w:szCs w:val="22"/>
              </w:rPr>
              <w:t>CPSI</w:t>
            </w:r>
            <w:r w:rsidRPr="00776A5B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demandés</w:t>
            </w:r>
          </w:p>
        </w:tc>
      </w:tr>
      <w:tr w:rsidR="00261C16" w:rsidRPr="00776A5B" w:rsidTr="00FB4F2C">
        <w:tc>
          <w:tcPr>
            <w:tcW w:w="12299" w:type="dxa"/>
          </w:tcPr>
          <w:p w:rsidR="00261C16" w:rsidRPr="00776A5B" w:rsidRDefault="00261C16" w:rsidP="00261C16">
            <w:pPr>
              <w:rPr>
                <w:rFonts w:ascii="Palatino Linotype" w:hAnsi="Palatino Linotype" w:cs="TimesNewRoman"/>
                <w:sz w:val="22"/>
                <w:szCs w:val="22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Point de Transfert Sémaphore (</w:t>
            </w:r>
            <w:proofErr w:type="spellStart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Signalling</w:t>
            </w:r>
            <w:proofErr w:type="spellEnd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 Transfer Point - STP) (Q.704)</w:t>
            </w:r>
          </w:p>
        </w:tc>
        <w:tc>
          <w:tcPr>
            <w:tcW w:w="2862" w:type="dxa"/>
          </w:tcPr>
          <w:p w:rsidR="00261C16" w:rsidRPr="00776A5B" w:rsidRDefault="00261C16" w:rsidP="00776A5B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776A5B" w:rsidRPr="00FB4F2C" w:rsidTr="00FB4F2C">
        <w:tc>
          <w:tcPr>
            <w:tcW w:w="12299" w:type="dxa"/>
          </w:tcPr>
          <w:p w:rsidR="00776A5B" w:rsidRPr="00FB4F2C" w:rsidRDefault="00776A5B" w:rsidP="00FB4F2C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Sous-système de Commande des Connexions Sémaphores (</w:t>
            </w:r>
            <w:proofErr w:type="spellStart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Signalling</w:t>
            </w:r>
            <w:proofErr w:type="spellEnd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 </w:t>
            </w:r>
            <w:proofErr w:type="spellStart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Connexion</w:t>
            </w:r>
            <w:r w:rsidRPr="00FB4F2C">
              <w:rPr>
                <w:rFonts w:ascii="Palatino Linotype" w:hAnsi="Palatino Linotype" w:cs="TimesNewRoman"/>
                <w:sz w:val="22"/>
                <w:szCs w:val="22"/>
              </w:rPr>
              <w:t>Control</w:t>
            </w:r>
            <w:proofErr w:type="spellEnd"/>
            <w:r w:rsidRPr="00FB4F2C">
              <w:rPr>
                <w:rFonts w:ascii="Palatino Linotype" w:hAnsi="Palatino Linotype" w:cs="TimesNewRoman"/>
                <w:sz w:val="22"/>
                <w:szCs w:val="22"/>
              </w:rPr>
              <w:t xml:space="preserve"> Part Relay - SCCP </w:t>
            </w:r>
            <w:proofErr w:type="spellStart"/>
            <w:r w:rsidRPr="00FB4F2C">
              <w:rPr>
                <w:rFonts w:ascii="Palatino Linotype" w:hAnsi="Palatino Linotype" w:cs="TimesNewRoman"/>
                <w:sz w:val="22"/>
                <w:szCs w:val="22"/>
              </w:rPr>
              <w:t>relay</w:t>
            </w:r>
            <w:proofErr w:type="spellEnd"/>
            <w:r w:rsidRPr="00FB4F2C">
              <w:rPr>
                <w:rFonts w:ascii="Palatino Linotype" w:hAnsi="Palatino Linotype" w:cs="TimesNewRoman"/>
                <w:sz w:val="22"/>
                <w:szCs w:val="22"/>
              </w:rPr>
              <w:t>) (Q.714)</w:t>
            </w:r>
          </w:p>
        </w:tc>
        <w:tc>
          <w:tcPr>
            <w:tcW w:w="2862" w:type="dxa"/>
          </w:tcPr>
          <w:p w:rsidR="00776A5B" w:rsidRPr="00FB4F2C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776A5B" w:rsidRPr="00776A5B" w:rsidTr="00FB4F2C">
        <w:tc>
          <w:tcPr>
            <w:tcW w:w="12299" w:type="dxa"/>
          </w:tcPr>
          <w:p w:rsidR="00776A5B" w:rsidRPr="00776A5B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  <w:lang w:val="en-US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Centre de Transit International (International </w:t>
            </w:r>
            <w:proofErr w:type="spellStart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Switching</w:t>
            </w:r>
            <w:proofErr w:type="spellEnd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 Center - ISC)</w:t>
            </w:r>
          </w:p>
        </w:tc>
        <w:tc>
          <w:tcPr>
            <w:tcW w:w="2862" w:type="dxa"/>
          </w:tcPr>
          <w:p w:rsidR="00776A5B" w:rsidRPr="00776A5B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  <w:lang w:val="en-US"/>
              </w:rPr>
            </w:pPr>
          </w:p>
        </w:tc>
      </w:tr>
      <w:tr w:rsidR="00776A5B" w:rsidRPr="00776A5B" w:rsidTr="00FB4F2C">
        <w:tc>
          <w:tcPr>
            <w:tcW w:w="12299" w:type="dxa"/>
          </w:tcPr>
          <w:p w:rsidR="00776A5B" w:rsidRPr="00FB4F2C" w:rsidRDefault="00776A5B" w:rsidP="00FB4F2C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Centre de Commutation Mobile avec fonction de Passerelle (Gateway Mobile</w:t>
            </w:r>
            <w:r w:rsidR="00FB4F2C">
              <w:rPr>
                <w:rFonts w:ascii="Palatino Linotype" w:hAnsi="Palatino Linotype" w:cs="TimesNewRoman"/>
                <w:sz w:val="22"/>
                <w:szCs w:val="22"/>
              </w:rPr>
              <w:t xml:space="preserve"> </w:t>
            </w:r>
            <w:proofErr w:type="spellStart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Switching</w:t>
            </w:r>
            <w:proofErr w:type="spellEnd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 Center - GMSC)</w:t>
            </w:r>
          </w:p>
        </w:tc>
        <w:tc>
          <w:tcPr>
            <w:tcW w:w="2862" w:type="dxa"/>
          </w:tcPr>
          <w:p w:rsidR="00776A5B" w:rsidRPr="00FB4F2C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776A5B" w:rsidRPr="00776A5B" w:rsidTr="00FB4F2C">
        <w:tc>
          <w:tcPr>
            <w:tcW w:w="12299" w:type="dxa"/>
          </w:tcPr>
          <w:p w:rsidR="00776A5B" w:rsidRPr="00776A5B" w:rsidRDefault="00776A5B" w:rsidP="00776A5B">
            <w:pPr>
              <w:autoSpaceDE w:val="0"/>
              <w:autoSpaceDN w:val="0"/>
              <w:adjustRightInd w:val="0"/>
              <w:rPr>
                <w:rFonts w:ascii="Palatino Linotype" w:hAnsi="Palatino Linotype" w:cs="TimesNewRoman"/>
                <w:sz w:val="22"/>
                <w:szCs w:val="22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Enregistreur de Localisation (Location </w:t>
            </w:r>
            <w:proofErr w:type="spellStart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Register</w:t>
            </w:r>
            <w:proofErr w:type="spellEnd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 - LR)</w:t>
            </w:r>
          </w:p>
        </w:tc>
        <w:tc>
          <w:tcPr>
            <w:tcW w:w="2862" w:type="dxa"/>
          </w:tcPr>
          <w:p w:rsidR="00776A5B" w:rsidRPr="00776A5B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776A5B" w:rsidRPr="00776A5B" w:rsidTr="00FB4F2C">
        <w:tc>
          <w:tcPr>
            <w:tcW w:w="12299" w:type="dxa"/>
          </w:tcPr>
          <w:p w:rsidR="00776A5B" w:rsidRPr="00776A5B" w:rsidRDefault="00776A5B" w:rsidP="00776A5B">
            <w:pPr>
              <w:autoSpaceDE w:val="0"/>
              <w:autoSpaceDN w:val="0"/>
              <w:adjustRightInd w:val="0"/>
              <w:rPr>
                <w:rFonts w:ascii="Palatino Linotype" w:hAnsi="Palatino Linotype" w:cs="TimesNewRoman"/>
                <w:sz w:val="22"/>
                <w:szCs w:val="22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Centre de Supervision et de Maintenance (</w:t>
            </w:r>
            <w:proofErr w:type="spellStart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Operation</w:t>
            </w:r>
            <w:proofErr w:type="spellEnd"/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 xml:space="preserve"> and Maintenance Center)</w:t>
            </w:r>
          </w:p>
        </w:tc>
        <w:tc>
          <w:tcPr>
            <w:tcW w:w="2862" w:type="dxa"/>
          </w:tcPr>
          <w:p w:rsidR="00776A5B" w:rsidRPr="00776A5B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776A5B" w:rsidRPr="00776A5B" w:rsidTr="00FB4F2C">
        <w:tc>
          <w:tcPr>
            <w:tcW w:w="12299" w:type="dxa"/>
          </w:tcPr>
          <w:p w:rsidR="00776A5B" w:rsidRPr="00776A5B" w:rsidRDefault="00776A5B" w:rsidP="00776A5B">
            <w:pPr>
              <w:autoSpaceDE w:val="0"/>
              <w:autoSpaceDN w:val="0"/>
              <w:adjustRightInd w:val="0"/>
              <w:rPr>
                <w:rFonts w:ascii="Palatino Linotype" w:hAnsi="Palatino Linotype" w:cs="TimesNewRoman"/>
                <w:sz w:val="22"/>
                <w:szCs w:val="22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Point de Commande de Service (Service Control Point - SCP)</w:t>
            </w:r>
          </w:p>
        </w:tc>
        <w:tc>
          <w:tcPr>
            <w:tcW w:w="2862" w:type="dxa"/>
          </w:tcPr>
          <w:p w:rsidR="00776A5B" w:rsidRPr="00776A5B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776A5B" w:rsidRPr="00776A5B" w:rsidTr="00FB4F2C">
        <w:tc>
          <w:tcPr>
            <w:tcW w:w="12299" w:type="dxa"/>
          </w:tcPr>
          <w:p w:rsidR="00776A5B" w:rsidRPr="00776A5B" w:rsidRDefault="00776A5B" w:rsidP="00776A5B">
            <w:pPr>
              <w:autoSpaceDE w:val="0"/>
              <w:autoSpaceDN w:val="0"/>
              <w:adjustRightInd w:val="0"/>
              <w:rPr>
                <w:rFonts w:ascii="Palatino Linotype" w:hAnsi="Palatino Linotype" w:cs="TimesNewRoman"/>
                <w:sz w:val="22"/>
                <w:szCs w:val="22"/>
              </w:rPr>
            </w:pPr>
            <w:r w:rsidRPr="00776A5B">
              <w:rPr>
                <w:rFonts w:ascii="Palatino Linotype" w:hAnsi="Palatino Linotype" w:cs="TimesNewRoman"/>
                <w:sz w:val="22"/>
                <w:szCs w:val="22"/>
              </w:rPr>
              <w:t>Commutateur d’Accès au Service</w:t>
            </w:r>
          </w:p>
        </w:tc>
        <w:tc>
          <w:tcPr>
            <w:tcW w:w="2862" w:type="dxa"/>
          </w:tcPr>
          <w:p w:rsidR="00776A5B" w:rsidRPr="00776A5B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776A5B" w:rsidRPr="00776A5B" w:rsidTr="00FB4F2C">
        <w:tc>
          <w:tcPr>
            <w:tcW w:w="12299" w:type="dxa"/>
          </w:tcPr>
          <w:p w:rsidR="00776A5B" w:rsidRPr="00776A5B" w:rsidRDefault="00776A5B" w:rsidP="00776A5B">
            <w:pPr>
              <w:autoSpaceDE w:val="0"/>
              <w:autoSpaceDN w:val="0"/>
              <w:adjustRightInd w:val="0"/>
              <w:rPr>
                <w:rFonts w:ascii="Palatino Linotype" w:hAnsi="Palatino Linotype" w:cs="TimesNewRoman"/>
                <w:sz w:val="22"/>
                <w:szCs w:val="22"/>
              </w:rPr>
            </w:pPr>
            <w:r w:rsidRPr="00261C16">
              <w:rPr>
                <w:rFonts w:ascii="Palatino Linotype" w:hAnsi="Palatino Linotype" w:cs="TimesNewRoman"/>
                <w:sz w:val="22"/>
                <w:szCs w:val="22"/>
              </w:rPr>
              <w:t>Autre :</w:t>
            </w:r>
          </w:p>
        </w:tc>
        <w:tc>
          <w:tcPr>
            <w:tcW w:w="2862" w:type="dxa"/>
          </w:tcPr>
          <w:p w:rsidR="00776A5B" w:rsidRPr="00776A5B" w:rsidRDefault="00776A5B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261C16" w:rsidRPr="00776A5B" w:rsidTr="00FB4F2C">
        <w:tc>
          <w:tcPr>
            <w:tcW w:w="12299" w:type="dxa"/>
            <w:tcBorders>
              <w:left w:val="nil"/>
              <w:bottom w:val="nil"/>
            </w:tcBorders>
          </w:tcPr>
          <w:p w:rsidR="00261C16" w:rsidRPr="00261C16" w:rsidRDefault="00261C16" w:rsidP="00261C16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 w:cs="TimesNewRoman"/>
                <w:sz w:val="22"/>
                <w:szCs w:val="22"/>
              </w:rPr>
            </w:pPr>
            <w:r>
              <w:rPr>
                <w:rFonts w:ascii="Palatino Linotype" w:hAnsi="Palatino Linotype" w:cs="TimesNewRoman"/>
                <w:sz w:val="22"/>
                <w:szCs w:val="22"/>
              </w:rPr>
              <w:t>Total :</w:t>
            </w:r>
          </w:p>
        </w:tc>
        <w:tc>
          <w:tcPr>
            <w:tcW w:w="2862" w:type="dxa"/>
          </w:tcPr>
          <w:p w:rsidR="00261C16" w:rsidRPr="00776A5B" w:rsidRDefault="00261C16" w:rsidP="00F46345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2E144E" w:rsidRPr="00261C16" w:rsidRDefault="002E144E" w:rsidP="002E144E">
      <w:pPr>
        <w:ind w:firstLine="708"/>
        <w:rPr>
          <w:rFonts w:ascii="Palatino Linotype" w:hAnsi="Palatino Linotype"/>
          <w:b/>
          <w:bCs/>
          <w:sz w:val="22"/>
          <w:szCs w:val="22"/>
        </w:rPr>
      </w:pPr>
      <w:r w:rsidRPr="00261C16">
        <w:rPr>
          <w:rFonts w:ascii="Palatino Linotype" w:hAnsi="Palatino Linotype"/>
          <w:b/>
          <w:bCs/>
          <w:sz w:val="22"/>
          <w:szCs w:val="22"/>
        </w:rPr>
        <w:t>Adresse physique du(es) point(s) de signalisation</w:t>
      </w:r>
      <w:r>
        <w:rPr>
          <w:rFonts w:ascii="Palatino Linotype" w:hAnsi="Palatino Linotype"/>
          <w:b/>
          <w:bCs/>
          <w:sz w:val="22"/>
          <w:szCs w:val="22"/>
        </w:rPr>
        <w:t xml:space="preserve"> (situé(s) sur le territoire na</w:t>
      </w:r>
      <w:r w:rsidR="00C8341C">
        <w:rPr>
          <w:rFonts w:ascii="Palatino Linotype" w:hAnsi="Palatino Linotype"/>
          <w:b/>
          <w:bCs/>
          <w:sz w:val="22"/>
          <w:szCs w:val="22"/>
        </w:rPr>
        <w:t>t</w:t>
      </w:r>
      <w:r>
        <w:rPr>
          <w:rFonts w:ascii="Palatino Linotype" w:hAnsi="Palatino Linotype"/>
          <w:b/>
          <w:bCs/>
          <w:sz w:val="22"/>
          <w:szCs w:val="22"/>
        </w:rPr>
        <w:t xml:space="preserve">ional) </w:t>
      </w:r>
      <w:r w:rsidRPr="00261C16">
        <w:rPr>
          <w:rFonts w:ascii="Palatino Linotype" w:hAnsi="Palatino Linotype"/>
          <w:b/>
          <w:bCs/>
          <w:sz w:val="22"/>
          <w:szCs w:val="22"/>
        </w:rPr>
        <w:t>:</w:t>
      </w:r>
    </w:p>
    <w:p w:rsidR="002E144E" w:rsidRDefault="002E144E" w:rsidP="002E144E">
      <w:pPr>
        <w:rPr>
          <w:rFonts w:ascii="Palatino Linotype" w:hAnsi="Palatino Linotype"/>
          <w:b/>
          <w:bCs/>
        </w:rPr>
      </w:pPr>
    </w:p>
    <w:p w:rsidR="002E144E" w:rsidRDefault="002E144E" w:rsidP="00F46345">
      <w:pPr>
        <w:rPr>
          <w:rFonts w:ascii="Palatino Linotype" w:hAnsi="Palatino Linotype"/>
          <w:b/>
          <w:bCs/>
        </w:rPr>
      </w:pPr>
    </w:p>
    <w:p w:rsidR="00F46345" w:rsidRPr="00261C16" w:rsidRDefault="00F46345" w:rsidP="00FB4F2C">
      <w:pPr>
        <w:rPr>
          <w:rFonts w:ascii="TimesNewRoman" w:hAnsi="TimesNewRoman" w:cs="TimesNewRoman"/>
          <w:sz w:val="22"/>
          <w:szCs w:val="22"/>
        </w:rPr>
      </w:pPr>
      <w:r w:rsidRPr="00261C16">
        <w:rPr>
          <w:rFonts w:ascii="TimesNewRoman" w:hAnsi="TimesNewRoman" w:cs="TimesNewRoman"/>
          <w:sz w:val="22"/>
          <w:szCs w:val="22"/>
        </w:rPr>
        <w:tab/>
      </w:r>
      <w:r w:rsidRPr="00261C16">
        <w:rPr>
          <w:rFonts w:ascii="TimesNewRoman" w:hAnsi="TimesNewRoman" w:cs="TimesNewRoman"/>
          <w:b/>
          <w:sz w:val="22"/>
          <w:szCs w:val="22"/>
        </w:rPr>
        <w:t>Identification des liaisons de signalisation distantes</w:t>
      </w:r>
    </w:p>
    <w:p w:rsidR="00F46345" w:rsidRDefault="00F46345" w:rsidP="00F46345">
      <w:pPr>
        <w:tabs>
          <w:tab w:val="left" w:pos="993"/>
        </w:tabs>
        <w:autoSpaceDE w:val="0"/>
        <w:autoSpaceDN w:val="0"/>
        <w:adjustRightInd w:val="0"/>
        <w:ind w:firstLine="705"/>
        <w:rPr>
          <w:rFonts w:ascii="TimesNewRoman" w:hAnsi="TimesNewRoman" w:cs="TimesNewRoman"/>
        </w:rPr>
      </w:pPr>
    </w:p>
    <w:p w:rsidR="00F46345" w:rsidRDefault="00F46345" w:rsidP="00F46345">
      <w:pPr>
        <w:autoSpaceDE w:val="0"/>
        <w:autoSpaceDN w:val="0"/>
        <w:adjustRightInd w:val="0"/>
        <w:ind w:left="708" w:firstLine="708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- Nom, adresse de l’opérateur du point de signalisation situé à l’étranger :</w:t>
      </w:r>
    </w:p>
    <w:p w:rsidR="00FB4F2C" w:rsidRDefault="00FB4F2C" w:rsidP="00F46345">
      <w:pPr>
        <w:autoSpaceDE w:val="0"/>
        <w:autoSpaceDN w:val="0"/>
        <w:adjustRightInd w:val="0"/>
        <w:ind w:left="708" w:firstLine="708"/>
        <w:rPr>
          <w:rFonts w:ascii="TimesNewRoman" w:hAnsi="TimesNewRoman" w:cs="TimesNewRoman"/>
        </w:rPr>
      </w:pPr>
    </w:p>
    <w:p w:rsidR="00F46345" w:rsidRDefault="00F46345" w:rsidP="00F46345">
      <w:pPr>
        <w:autoSpaceDE w:val="0"/>
        <w:autoSpaceDN w:val="0"/>
        <w:adjustRightInd w:val="0"/>
        <w:ind w:left="708" w:firstLine="708"/>
        <w:rPr>
          <w:rFonts w:ascii="TimesNewRoman" w:hAnsi="TimesNewRoman" w:cs="TimesNewRoman"/>
        </w:rPr>
      </w:pPr>
    </w:p>
    <w:p w:rsidR="00F46345" w:rsidRDefault="00F46345" w:rsidP="00F46345">
      <w:pPr>
        <w:autoSpaceDE w:val="0"/>
        <w:autoSpaceDN w:val="0"/>
        <w:adjustRightInd w:val="0"/>
        <w:ind w:left="708" w:firstLine="708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- Localisation</w:t>
      </w:r>
      <w:r w:rsidR="00776A5B">
        <w:rPr>
          <w:rFonts w:ascii="TimesNewRoman" w:hAnsi="TimesNewRoman" w:cs="TimesNewRoman"/>
        </w:rPr>
        <w:t xml:space="preserve"> (adresse postale)</w:t>
      </w:r>
      <w:r>
        <w:rPr>
          <w:rFonts w:ascii="TimesNewRoman" w:hAnsi="TimesNewRoman" w:cs="TimesNewRoman"/>
        </w:rPr>
        <w:t xml:space="preserve"> du </w:t>
      </w:r>
      <w:r w:rsidR="00511683">
        <w:rPr>
          <w:rFonts w:ascii="TimesNewRoman" w:hAnsi="TimesNewRoman" w:cs="TimesNewRoman"/>
        </w:rPr>
        <w:t xml:space="preserve">point de signalisation </w:t>
      </w:r>
      <w:r>
        <w:rPr>
          <w:rFonts w:ascii="TimesNewRoman" w:hAnsi="TimesNewRoman" w:cs="TimesNewRoman"/>
        </w:rPr>
        <w:t>situé à l’étranger</w:t>
      </w:r>
      <w:r w:rsidR="00635F87">
        <w:rPr>
          <w:rFonts w:ascii="TimesNewRoman" w:hAnsi="TimesNewRoman" w:cs="TimesNewRoman"/>
        </w:rPr>
        <w:tab/>
        <w:t>:</w:t>
      </w:r>
    </w:p>
    <w:p w:rsidR="00F46345" w:rsidRDefault="00F46345" w:rsidP="00F46345">
      <w:pPr>
        <w:autoSpaceDE w:val="0"/>
        <w:autoSpaceDN w:val="0"/>
        <w:adjustRightInd w:val="0"/>
        <w:ind w:left="708" w:firstLine="708"/>
        <w:rPr>
          <w:rFonts w:ascii="TimesNewRoman" w:hAnsi="TimesNewRoman" w:cs="TimesNewRoman"/>
        </w:rPr>
      </w:pPr>
    </w:p>
    <w:p w:rsidR="000F72D1" w:rsidRDefault="000F72D1" w:rsidP="00F46345">
      <w:pPr>
        <w:autoSpaceDE w:val="0"/>
        <w:autoSpaceDN w:val="0"/>
        <w:adjustRightInd w:val="0"/>
        <w:ind w:left="708" w:firstLine="708"/>
        <w:rPr>
          <w:rFonts w:ascii="TimesNewRoman" w:hAnsi="TimesNewRoman" w:cs="TimesNewRoman"/>
        </w:rPr>
      </w:pPr>
    </w:p>
    <w:p w:rsidR="00F46345" w:rsidRDefault="00F46345" w:rsidP="00F46345">
      <w:pPr>
        <w:autoSpaceDE w:val="0"/>
        <w:autoSpaceDN w:val="0"/>
        <w:adjustRightInd w:val="0"/>
        <w:ind w:left="708" w:firstLine="708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- CPSI du point</w:t>
      </w:r>
      <w:r w:rsidR="00511683">
        <w:rPr>
          <w:rFonts w:ascii="TimesNewRoman" w:hAnsi="TimesNewRoman" w:cs="TimesNewRoman"/>
        </w:rPr>
        <w:t xml:space="preserve"> de signalisation situé à l’étranger</w:t>
      </w:r>
      <w:r>
        <w:rPr>
          <w:rFonts w:ascii="TimesNewRoman" w:hAnsi="TimesNewRoman" w:cs="TimesNewRoman"/>
        </w:rPr>
        <w:t>, s’</w:t>
      </w:r>
      <w:r w:rsidR="00635F87">
        <w:rPr>
          <w:rFonts w:ascii="TimesNewRoman" w:hAnsi="TimesNewRoman" w:cs="TimesNewRoman"/>
        </w:rPr>
        <w:t xml:space="preserve">il est connu </w:t>
      </w:r>
      <w:r w:rsidR="00635F87">
        <w:rPr>
          <w:rFonts w:ascii="TimesNewRoman" w:hAnsi="TimesNewRoman" w:cs="TimesNewRoman"/>
        </w:rPr>
        <w:tab/>
      </w:r>
      <w:r w:rsidR="00635F87">
        <w:rPr>
          <w:rFonts w:ascii="TimesNewRoman" w:hAnsi="TimesNewRoman" w:cs="TimesNewRoman"/>
        </w:rPr>
        <w:tab/>
        <w:t>:</w:t>
      </w:r>
    </w:p>
    <w:p w:rsidR="00A2378F" w:rsidRDefault="00A2378F" w:rsidP="00A2378F">
      <w:pPr>
        <w:tabs>
          <w:tab w:val="left" w:pos="3969"/>
          <w:tab w:val="left" w:pos="7371"/>
        </w:tabs>
        <w:sectPr w:rsidR="00A2378F" w:rsidSect="00A2378F">
          <w:pgSz w:w="16834" w:h="11958" w:orient="landscape" w:code="9"/>
          <w:pgMar w:top="1418" w:right="1790" w:bottom="1278" w:left="1139" w:header="326" w:footer="206" w:gutter="0"/>
          <w:cols w:space="708"/>
          <w:noEndnote/>
          <w:docGrid w:linePitch="326"/>
        </w:sectPr>
      </w:pPr>
      <w:bookmarkStart w:id="0" w:name="_GoBack"/>
      <w:bookmarkEnd w:id="0"/>
    </w:p>
    <w:p w:rsidR="003D3F91" w:rsidRPr="00AE6DD1" w:rsidRDefault="003D3F91" w:rsidP="003D3F91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lastRenderedPageBreak/>
        <w:t>FORMULAIRE DE DEMANDE</w:t>
      </w:r>
    </w:p>
    <w:p w:rsidR="003D3F91" w:rsidRPr="00151C26" w:rsidRDefault="003D3F91" w:rsidP="003D3F91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</w:rPr>
      </w:pPr>
      <w:r w:rsidRPr="00AE6DD1">
        <w:rPr>
          <w:rFonts w:ascii="Palatino Linotype" w:hAnsi="Palatino Linotype"/>
        </w:rPr>
        <w:t>D</w:t>
      </w:r>
      <w:r>
        <w:rPr>
          <w:rFonts w:ascii="Palatino Linotype" w:hAnsi="Palatino Linotype"/>
        </w:rPr>
        <w:t>’ATTRIBUTION DE</w:t>
      </w:r>
      <w:r w:rsidRPr="00AE6DD1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CODES POINTS SEMAPHORES</w:t>
      </w:r>
    </w:p>
    <w:p w:rsidR="005F539D" w:rsidRDefault="005F539D" w:rsidP="00A05D27">
      <w:pPr>
        <w:tabs>
          <w:tab w:val="center" w:pos="7655"/>
        </w:tabs>
        <w:rPr>
          <w:rFonts w:ascii="Palatino Linotype" w:hAnsi="Palatino Linotype"/>
          <w:b/>
          <w:bCs/>
        </w:rPr>
      </w:pPr>
    </w:p>
    <w:p w:rsidR="006E7069" w:rsidRPr="00C42BC2" w:rsidRDefault="001C470F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Description du service et m</w:t>
      </w:r>
      <w:r w:rsidR="006E7069">
        <w:rPr>
          <w:rFonts w:ascii="Palatino Linotype" w:hAnsi="Palatino Linotype"/>
          <w:b/>
          <w:bCs/>
        </w:rPr>
        <w:t>otivation de la demande :</w:t>
      </w: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</w:rPr>
      </w:pPr>
    </w:p>
    <w:p w:rsidR="006E7069" w:rsidRDefault="006E7069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B118BA" w:rsidRDefault="00B118BA" w:rsidP="0004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Palatino Linotype" w:hAnsi="Palatino Linotype"/>
          <w:b/>
          <w:bCs/>
          <w:u w:val="single"/>
        </w:rPr>
      </w:pPr>
    </w:p>
    <w:p w:rsidR="00765815" w:rsidRDefault="00765815" w:rsidP="00621941">
      <w:pPr>
        <w:rPr>
          <w:rFonts w:ascii="Palatino Linotype" w:hAnsi="Palatino Linotype"/>
          <w:b/>
          <w:bCs/>
        </w:rPr>
      </w:pPr>
    </w:p>
    <w:sectPr w:rsidR="00765815" w:rsidSect="00A2378F">
      <w:pgSz w:w="11958" w:h="16834" w:code="9"/>
      <w:pgMar w:top="1790" w:right="1278" w:bottom="1139" w:left="1418" w:header="326" w:footer="206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C66" w:rsidRDefault="004C0C66">
      <w:r>
        <w:separator/>
      </w:r>
    </w:p>
  </w:endnote>
  <w:endnote w:type="continuationSeparator" w:id="0">
    <w:p w:rsidR="004C0C66" w:rsidRDefault="004C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C08" w:rsidRDefault="00BE5C0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</w:t>
    </w:r>
    <w:r>
      <w:rPr>
        <w:rStyle w:val="Numrodepage"/>
      </w:rPr>
      <w:fldChar w:fldCharType="end"/>
    </w:r>
  </w:p>
  <w:p w:rsidR="00BE5C08" w:rsidRDefault="00BE5C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7245134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943300979"/>
          <w:docPartObj>
            <w:docPartGallery w:val="Page Numbers (Top of Page)"/>
            <w:docPartUnique/>
          </w:docPartObj>
        </w:sdtPr>
        <w:sdtEndPr/>
        <w:sdtContent>
          <w:p w:rsidR="00BE5C08" w:rsidRPr="00653C55" w:rsidRDefault="00BE5C08" w:rsidP="00341F4A">
            <w:pPr>
              <w:pStyle w:val="Pieddepage"/>
              <w:tabs>
                <w:tab w:val="clear" w:pos="4536"/>
                <w:tab w:val="clear" w:pos="9072"/>
                <w:tab w:val="left" w:pos="6946"/>
                <w:tab w:val="right" w:pos="10348"/>
              </w:tabs>
              <w:jc w:val="center"/>
              <w:rPr>
                <w:sz w:val="20"/>
                <w:szCs w:val="20"/>
              </w:rPr>
            </w:pPr>
            <w:r w:rsidRPr="00653C55">
              <w:rPr>
                <w:sz w:val="20"/>
                <w:szCs w:val="20"/>
              </w:rPr>
              <w:t xml:space="preserve">Date de mise à jour : </w:t>
            </w:r>
            <w:r w:rsidR="005A4610">
              <w:rPr>
                <w:sz w:val="20"/>
                <w:szCs w:val="20"/>
              </w:rPr>
              <w:t>28</w:t>
            </w:r>
            <w:r w:rsidRPr="00653C55">
              <w:rPr>
                <w:sz w:val="20"/>
                <w:szCs w:val="20"/>
              </w:rPr>
              <w:t>/</w:t>
            </w:r>
            <w:r w:rsidR="005A4610">
              <w:rPr>
                <w:sz w:val="20"/>
                <w:szCs w:val="20"/>
              </w:rPr>
              <w:t>05</w:t>
            </w:r>
            <w:r w:rsidRPr="00653C55">
              <w:rPr>
                <w:sz w:val="20"/>
                <w:szCs w:val="20"/>
              </w:rPr>
              <w:t>/201</w:t>
            </w:r>
            <w:r w:rsidR="005A4610">
              <w:rPr>
                <w:sz w:val="20"/>
                <w:szCs w:val="20"/>
              </w:rPr>
              <w:t>3</w:t>
            </w:r>
            <w:r w:rsidRPr="00653C55">
              <w:rPr>
                <w:sz w:val="20"/>
                <w:szCs w:val="20"/>
              </w:rPr>
              <w:tab/>
              <w:t xml:space="preserve">Page </w:t>
            </w:r>
            <w:r w:rsidRPr="00653C55">
              <w:rPr>
                <w:b/>
                <w:bCs/>
                <w:sz w:val="20"/>
                <w:szCs w:val="20"/>
              </w:rPr>
              <w:fldChar w:fldCharType="begin"/>
            </w:r>
            <w:r w:rsidRPr="00653C55">
              <w:rPr>
                <w:b/>
                <w:bCs/>
                <w:sz w:val="20"/>
                <w:szCs w:val="20"/>
              </w:rPr>
              <w:instrText>PAGE</w:instrText>
            </w:r>
            <w:r w:rsidRPr="00653C55">
              <w:rPr>
                <w:b/>
                <w:bCs/>
                <w:sz w:val="20"/>
                <w:szCs w:val="20"/>
              </w:rPr>
              <w:fldChar w:fldCharType="separate"/>
            </w:r>
            <w:r w:rsidR="00A2378F">
              <w:rPr>
                <w:b/>
                <w:bCs/>
                <w:noProof/>
                <w:sz w:val="20"/>
                <w:szCs w:val="20"/>
              </w:rPr>
              <w:t>1</w:t>
            </w:r>
            <w:r w:rsidRPr="00653C55">
              <w:rPr>
                <w:b/>
                <w:bCs/>
                <w:sz w:val="20"/>
                <w:szCs w:val="20"/>
              </w:rPr>
              <w:fldChar w:fldCharType="end"/>
            </w:r>
            <w:r w:rsidRPr="00653C55">
              <w:rPr>
                <w:sz w:val="20"/>
                <w:szCs w:val="20"/>
              </w:rPr>
              <w:t xml:space="preserve"> sur </w:t>
            </w:r>
            <w:r w:rsidRPr="00653C55">
              <w:rPr>
                <w:b/>
                <w:bCs/>
                <w:sz w:val="20"/>
                <w:szCs w:val="20"/>
              </w:rPr>
              <w:fldChar w:fldCharType="begin"/>
            </w:r>
            <w:r w:rsidRPr="00653C55">
              <w:rPr>
                <w:b/>
                <w:bCs/>
                <w:sz w:val="20"/>
                <w:szCs w:val="20"/>
              </w:rPr>
              <w:instrText>NUMPAGES</w:instrText>
            </w:r>
            <w:r w:rsidRPr="00653C55">
              <w:rPr>
                <w:b/>
                <w:bCs/>
                <w:sz w:val="20"/>
                <w:szCs w:val="20"/>
              </w:rPr>
              <w:fldChar w:fldCharType="separate"/>
            </w:r>
            <w:r w:rsidR="00A2378F">
              <w:rPr>
                <w:b/>
                <w:bCs/>
                <w:noProof/>
                <w:sz w:val="20"/>
                <w:szCs w:val="20"/>
              </w:rPr>
              <w:t>6</w:t>
            </w:r>
            <w:r w:rsidRPr="00653C5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E5C08" w:rsidRDefault="00BE5C08" w:rsidP="003E6D3A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C66" w:rsidRDefault="004C0C66">
      <w:r>
        <w:separator/>
      </w:r>
    </w:p>
  </w:footnote>
  <w:footnote w:type="continuationSeparator" w:id="0">
    <w:p w:rsidR="004C0C66" w:rsidRDefault="004C0C66">
      <w:r>
        <w:continuationSeparator/>
      </w:r>
    </w:p>
  </w:footnote>
  <w:footnote w:id="1">
    <w:p w:rsidR="00BE5C08" w:rsidRPr="00A81DDF" w:rsidRDefault="00BE5C08">
      <w:pPr>
        <w:pStyle w:val="Notedebasdepage"/>
        <w:rPr>
          <w:rFonts w:ascii="Palatino Linotype" w:hAnsi="Palatino Linotype"/>
          <w:sz w:val="16"/>
          <w:szCs w:val="16"/>
        </w:rPr>
      </w:pPr>
      <w:r w:rsidRPr="00A81DDF">
        <w:rPr>
          <w:rStyle w:val="Appelnotedebasdep"/>
          <w:rFonts w:ascii="Palatino Linotype" w:hAnsi="Palatino Linotype"/>
          <w:sz w:val="16"/>
          <w:szCs w:val="16"/>
        </w:rPr>
        <w:footnoteRef/>
      </w:r>
      <w:r w:rsidRPr="00A81DDF">
        <w:rPr>
          <w:rFonts w:ascii="Palatino Linotype" w:hAnsi="Palatino Linotype"/>
          <w:sz w:val="16"/>
          <w:szCs w:val="16"/>
        </w:rPr>
        <w:t xml:space="preserve"> </w:t>
      </w:r>
      <w:r w:rsidRPr="00B14D20">
        <w:rPr>
          <w:rFonts w:ascii="Palatino Linotype" w:hAnsi="Palatino Linotype"/>
          <w:sz w:val="16"/>
          <w:szCs w:val="16"/>
        </w:rPr>
        <w:t>Cf. Décision n° 0</w:t>
      </w:r>
      <w:r w:rsidR="00B14D20" w:rsidRPr="00B14D20">
        <w:rPr>
          <w:rFonts w:ascii="Palatino Linotype" w:hAnsi="Palatino Linotype"/>
          <w:sz w:val="16"/>
          <w:szCs w:val="16"/>
        </w:rPr>
        <w:t>4</w:t>
      </w:r>
      <w:r w:rsidRPr="00B14D20">
        <w:rPr>
          <w:rFonts w:ascii="Palatino Linotype" w:hAnsi="Palatino Linotype"/>
          <w:sz w:val="16"/>
          <w:szCs w:val="16"/>
        </w:rPr>
        <w:t>-</w:t>
      </w:r>
      <w:r w:rsidR="00B14D20" w:rsidRPr="00B14D20">
        <w:rPr>
          <w:rFonts w:ascii="Palatino Linotype" w:hAnsi="Palatino Linotype"/>
          <w:sz w:val="16"/>
          <w:szCs w:val="16"/>
        </w:rPr>
        <w:t>578</w:t>
      </w:r>
      <w:r w:rsidRPr="00B14D20">
        <w:rPr>
          <w:rFonts w:ascii="Palatino Linotype" w:hAnsi="Palatino Linotype"/>
          <w:sz w:val="16"/>
          <w:szCs w:val="16"/>
        </w:rPr>
        <w:t xml:space="preserve"> de l’ARCEP </w:t>
      </w:r>
      <w:r w:rsidR="00B14D20" w:rsidRPr="00B14D20">
        <w:rPr>
          <w:rFonts w:ascii="Palatino Linotype" w:hAnsi="Palatino Linotype" w:cs="TimesNewRoman,Bold"/>
          <w:bCs/>
          <w:sz w:val="16"/>
          <w:szCs w:val="16"/>
        </w:rPr>
        <w:t>relative aux modalités d’attribution des codes points sémaphores (CPS</w:t>
      </w:r>
      <w:r w:rsidR="00F46345">
        <w:rPr>
          <w:rFonts w:ascii="Palatino Linotype" w:hAnsi="Palatino Linotype" w:cs="TimesNewRoman,Bold"/>
          <w:bCs/>
          <w:sz w:val="16"/>
          <w:szCs w:val="16"/>
        </w:rPr>
        <w:t>)</w:t>
      </w:r>
    </w:p>
  </w:footnote>
  <w:footnote w:id="2">
    <w:p w:rsidR="00BE5C08" w:rsidRDefault="00BE5C0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D3BDD">
        <w:rPr>
          <w:rFonts w:ascii="Palatino Linotype" w:hAnsi="Palatino Linotype"/>
          <w:sz w:val="16"/>
          <w:szCs w:val="16"/>
        </w:rPr>
        <w:t>F</w:t>
      </w:r>
      <w:r w:rsidRPr="00DD3BDD">
        <w:rPr>
          <w:rFonts w:ascii="Palatino Linotype" w:hAnsi="Palatino Linotype"/>
          <w:color w:val="000000"/>
          <w:sz w:val="16"/>
          <w:szCs w:val="16"/>
        </w:rPr>
        <w:t>ichier des codes opérateurs : http://www.arcep.fr/fileadmin/liste_code_operateurs.xls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C08" w:rsidRDefault="00BE5C08" w:rsidP="0047765A">
    <w:pPr>
      <w:pStyle w:val="En-tte"/>
      <w:jc w:val="center"/>
    </w:pPr>
    <w:r>
      <w:rPr>
        <w:noProof/>
      </w:rPr>
      <w:drawing>
        <wp:inline distT="0" distB="0" distL="0" distR="0" wp14:anchorId="15C2E638" wp14:editId="7106B2A1">
          <wp:extent cx="4276725" cy="7334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67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10ED6"/>
    <w:multiLevelType w:val="hybridMultilevel"/>
    <w:tmpl w:val="D1CE63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44903"/>
    <w:multiLevelType w:val="hybridMultilevel"/>
    <w:tmpl w:val="522E35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C2117"/>
    <w:multiLevelType w:val="hybridMultilevel"/>
    <w:tmpl w:val="EA36BF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205370"/>
    <w:multiLevelType w:val="hybridMultilevel"/>
    <w:tmpl w:val="177A065A"/>
    <w:lvl w:ilvl="0" w:tplc="9E3E46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A341C"/>
    <w:multiLevelType w:val="hybridMultilevel"/>
    <w:tmpl w:val="578891AA"/>
    <w:lvl w:ilvl="0" w:tplc="BE0A242E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59363E8C"/>
    <w:multiLevelType w:val="hybridMultilevel"/>
    <w:tmpl w:val="76E80362"/>
    <w:lvl w:ilvl="0" w:tplc="8AA68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C2"/>
    <w:rsid w:val="00001830"/>
    <w:rsid w:val="000178DC"/>
    <w:rsid w:val="000328B4"/>
    <w:rsid w:val="0004185C"/>
    <w:rsid w:val="000431F5"/>
    <w:rsid w:val="00045A23"/>
    <w:rsid w:val="00062A23"/>
    <w:rsid w:val="00065C0F"/>
    <w:rsid w:val="00081578"/>
    <w:rsid w:val="000853CC"/>
    <w:rsid w:val="00091EF4"/>
    <w:rsid w:val="000960C5"/>
    <w:rsid w:val="000C4903"/>
    <w:rsid w:val="000E1B2C"/>
    <w:rsid w:val="000F049D"/>
    <w:rsid w:val="000F0536"/>
    <w:rsid w:val="000F72D1"/>
    <w:rsid w:val="00102483"/>
    <w:rsid w:val="0010316A"/>
    <w:rsid w:val="00123577"/>
    <w:rsid w:val="00123C18"/>
    <w:rsid w:val="00137BC0"/>
    <w:rsid w:val="001449F6"/>
    <w:rsid w:val="001512B8"/>
    <w:rsid w:val="00151C26"/>
    <w:rsid w:val="00151D8A"/>
    <w:rsid w:val="00174C17"/>
    <w:rsid w:val="00177C0D"/>
    <w:rsid w:val="00185838"/>
    <w:rsid w:val="001954F6"/>
    <w:rsid w:val="001A0D84"/>
    <w:rsid w:val="001B29D7"/>
    <w:rsid w:val="001C24FE"/>
    <w:rsid w:val="001C470F"/>
    <w:rsid w:val="001E42EF"/>
    <w:rsid w:val="001F0A65"/>
    <w:rsid w:val="001F2FE3"/>
    <w:rsid w:val="00222555"/>
    <w:rsid w:val="0022713B"/>
    <w:rsid w:val="002329EF"/>
    <w:rsid w:val="002403DD"/>
    <w:rsid w:val="00254C9E"/>
    <w:rsid w:val="00261C16"/>
    <w:rsid w:val="00267E16"/>
    <w:rsid w:val="00275792"/>
    <w:rsid w:val="00283861"/>
    <w:rsid w:val="00293E99"/>
    <w:rsid w:val="002A16C8"/>
    <w:rsid w:val="002A67F9"/>
    <w:rsid w:val="002B55DA"/>
    <w:rsid w:val="002C1085"/>
    <w:rsid w:val="002C12B0"/>
    <w:rsid w:val="002D01AF"/>
    <w:rsid w:val="002D5345"/>
    <w:rsid w:val="002E09F2"/>
    <w:rsid w:val="002E12AB"/>
    <w:rsid w:val="002E144E"/>
    <w:rsid w:val="002E2639"/>
    <w:rsid w:val="00304B6F"/>
    <w:rsid w:val="0030703E"/>
    <w:rsid w:val="00332819"/>
    <w:rsid w:val="00341F4A"/>
    <w:rsid w:val="003522A7"/>
    <w:rsid w:val="00370729"/>
    <w:rsid w:val="003721A7"/>
    <w:rsid w:val="00375321"/>
    <w:rsid w:val="003A1DB2"/>
    <w:rsid w:val="003A1F04"/>
    <w:rsid w:val="003A2858"/>
    <w:rsid w:val="003A5731"/>
    <w:rsid w:val="003A7223"/>
    <w:rsid w:val="003D0B2E"/>
    <w:rsid w:val="003D3F91"/>
    <w:rsid w:val="003E6D3A"/>
    <w:rsid w:val="00404B93"/>
    <w:rsid w:val="00435C07"/>
    <w:rsid w:val="0047765A"/>
    <w:rsid w:val="0048129A"/>
    <w:rsid w:val="00484CDD"/>
    <w:rsid w:val="0049306A"/>
    <w:rsid w:val="004B77E8"/>
    <w:rsid w:val="004C0C66"/>
    <w:rsid w:val="004D42AC"/>
    <w:rsid w:val="00511683"/>
    <w:rsid w:val="00525E87"/>
    <w:rsid w:val="00527701"/>
    <w:rsid w:val="00545EF8"/>
    <w:rsid w:val="00552253"/>
    <w:rsid w:val="005560E8"/>
    <w:rsid w:val="00590673"/>
    <w:rsid w:val="00592F59"/>
    <w:rsid w:val="0059740B"/>
    <w:rsid w:val="005A4610"/>
    <w:rsid w:val="005D7135"/>
    <w:rsid w:val="005E0458"/>
    <w:rsid w:val="005E41DD"/>
    <w:rsid w:val="005F01AA"/>
    <w:rsid w:val="005F42A7"/>
    <w:rsid w:val="005F539D"/>
    <w:rsid w:val="00616DCB"/>
    <w:rsid w:val="00621941"/>
    <w:rsid w:val="00631B17"/>
    <w:rsid w:val="00635F87"/>
    <w:rsid w:val="0064098F"/>
    <w:rsid w:val="00652F83"/>
    <w:rsid w:val="00653C55"/>
    <w:rsid w:val="006753F5"/>
    <w:rsid w:val="006837E0"/>
    <w:rsid w:val="006870DE"/>
    <w:rsid w:val="006B19DA"/>
    <w:rsid w:val="006B25BE"/>
    <w:rsid w:val="006B3B34"/>
    <w:rsid w:val="006D3CBE"/>
    <w:rsid w:val="006D5CB0"/>
    <w:rsid w:val="006E4243"/>
    <w:rsid w:val="006E48A0"/>
    <w:rsid w:val="006E7069"/>
    <w:rsid w:val="006E771A"/>
    <w:rsid w:val="0071394E"/>
    <w:rsid w:val="007324B0"/>
    <w:rsid w:val="0075249A"/>
    <w:rsid w:val="00757C5A"/>
    <w:rsid w:val="00765815"/>
    <w:rsid w:val="00767921"/>
    <w:rsid w:val="00776A5B"/>
    <w:rsid w:val="00782F86"/>
    <w:rsid w:val="007900CD"/>
    <w:rsid w:val="007A2C0D"/>
    <w:rsid w:val="007A73C2"/>
    <w:rsid w:val="007B690A"/>
    <w:rsid w:val="007C48B1"/>
    <w:rsid w:val="007D1B2D"/>
    <w:rsid w:val="007D20E7"/>
    <w:rsid w:val="007E6AD2"/>
    <w:rsid w:val="00832D9B"/>
    <w:rsid w:val="00836387"/>
    <w:rsid w:val="008368A4"/>
    <w:rsid w:val="00852DA9"/>
    <w:rsid w:val="0086085E"/>
    <w:rsid w:val="008653F7"/>
    <w:rsid w:val="00887CC5"/>
    <w:rsid w:val="00896CD7"/>
    <w:rsid w:val="008E02D6"/>
    <w:rsid w:val="009103C7"/>
    <w:rsid w:val="00942678"/>
    <w:rsid w:val="00957AAA"/>
    <w:rsid w:val="00961DD3"/>
    <w:rsid w:val="00966E96"/>
    <w:rsid w:val="00982B8D"/>
    <w:rsid w:val="00990637"/>
    <w:rsid w:val="009B6413"/>
    <w:rsid w:val="009C188B"/>
    <w:rsid w:val="009E1266"/>
    <w:rsid w:val="009F75E2"/>
    <w:rsid w:val="00A05D27"/>
    <w:rsid w:val="00A16C95"/>
    <w:rsid w:val="00A20BC0"/>
    <w:rsid w:val="00A2378F"/>
    <w:rsid w:val="00A2660D"/>
    <w:rsid w:val="00A32A3D"/>
    <w:rsid w:val="00A3405F"/>
    <w:rsid w:val="00A369E0"/>
    <w:rsid w:val="00A452DD"/>
    <w:rsid w:val="00A473F7"/>
    <w:rsid w:val="00A5219D"/>
    <w:rsid w:val="00A736CC"/>
    <w:rsid w:val="00A76E28"/>
    <w:rsid w:val="00A77167"/>
    <w:rsid w:val="00A81DDF"/>
    <w:rsid w:val="00A83842"/>
    <w:rsid w:val="00A97C9C"/>
    <w:rsid w:val="00AA35F5"/>
    <w:rsid w:val="00AC35F9"/>
    <w:rsid w:val="00AC3A3E"/>
    <w:rsid w:val="00AD2859"/>
    <w:rsid w:val="00AD613C"/>
    <w:rsid w:val="00AE4933"/>
    <w:rsid w:val="00AE6DD1"/>
    <w:rsid w:val="00AF3AA2"/>
    <w:rsid w:val="00AF6A3B"/>
    <w:rsid w:val="00B118BA"/>
    <w:rsid w:val="00B14D20"/>
    <w:rsid w:val="00B15343"/>
    <w:rsid w:val="00B22308"/>
    <w:rsid w:val="00B4671D"/>
    <w:rsid w:val="00B6125E"/>
    <w:rsid w:val="00B64E1F"/>
    <w:rsid w:val="00B669BF"/>
    <w:rsid w:val="00B87072"/>
    <w:rsid w:val="00B9097B"/>
    <w:rsid w:val="00B96E64"/>
    <w:rsid w:val="00BB2364"/>
    <w:rsid w:val="00BC0186"/>
    <w:rsid w:val="00BC1207"/>
    <w:rsid w:val="00BE11FD"/>
    <w:rsid w:val="00BE27AE"/>
    <w:rsid w:val="00BE5C08"/>
    <w:rsid w:val="00C05CCC"/>
    <w:rsid w:val="00C2230F"/>
    <w:rsid w:val="00C3471E"/>
    <w:rsid w:val="00C42BC2"/>
    <w:rsid w:val="00C60E1F"/>
    <w:rsid w:val="00C61E74"/>
    <w:rsid w:val="00C803AD"/>
    <w:rsid w:val="00C8183E"/>
    <w:rsid w:val="00C8341C"/>
    <w:rsid w:val="00C97128"/>
    <w:rsid w:val="00CB2843"/>
    <w:rsid w:val="00CC0048"/>
    <w:rsid w:val="00CF29D2"/>
    <w:rsid w:val="00D02301"/>
    <w:rsid w:val="00D24BB6"/>
    <w:rsid w:val="00D43862"/>
    <w:rsid w:val="00D57CB5"/>
    <w:rsid w:val="00D61678"/>
    <w:rsid w:val="00D66024"/>
    <w:rsid w:val="00D73277"/>
    <w:rsid w:val="00D771ED"/>
    <w:rsid w:val="00D81931"/>
    <w:rsid w:val="00D82D90"/>
    <w:rsid w:val="00D9321D"/>
    <w:rsid w:val="00D9615E"/>
    <w:rsid w:val="00DA0DF5"/>
    <w:rsid w:val="00DC56F5"/>
    <w:rsid w:val="00DD3BDD"/>
    <w:rsid w:val="00DF1FF3"/>
    <w:rsid w:val="00E24B60"/>
    <w:rsid w:val="00E30E6E"/>
    <w:rsid w:val="00E5063A"/>
    <w:rsid w:val="00E662C2"/>
    <w:rsid w:val="00E72A5F"/>
    <w:rsid w:val="00E762A1"/>
    <w:rsid w:val="00E76903"/>
    <w:rsid w:val="00E83B9B"/>
    <w:rsid w:val="00E84188"/>
    <w:rsid w:val="00E90E34"/>
    <w:rsid w:val="00E94DE9"/>
    <w:rsid w:val="00E97CED"/>
    <w:rsid w:val="00EA1FB1"/>
    <w:rsid w:val="00EA346E"/>
    <w:rsid w:val="00EA3F84"/>
    <w:rsid w:val="00EA4B77"/>
    <w:rsid w:val="00ED7F08"/>
    <w:rsid w:val="00EE533D"/>
    <w:rsid w:val="00F112B9"/>
    <w:rsid w:val="00F11E6C"/>
    <w:rsid w:val="00F219B2"/>
    <w:rsid w:val="00F31D01"/>
    <w:rsid w:val="00F40B6E"/>
    <w:rsid w:val="00F43A76"/>
    <w:rsid w:val="00F444C2"/>
    <w:rsid w:val="00F46345"/>
    <w:rsid w:val="00F53107"/>
    <w:rsid w:val="00F5333A"/>
    <w:rsid w:val="00F5622A"/>
    <w:rsid w:val="00F62AD5"/>
    <w:rsid w:val="00F65C2D"/>
    <w:rsid w:val="00F807E9"/>
    <w:rsid w:val="00F83416"/>
    <w:rsid w:val="00F84143"/>
    <w:rsid w:val="00F95C25"/>
    <w:rsid w:val="00F96BC5"/>
    <w:rsid w:val="00FB4F2C"/>
    <w:rsid w:val="00FB6CFE"/>
    <w:rsid w:val="00FC3CC5"/>
    <w:rsid w:val="00FC60E8"/>
    <w:rsid w:val="00F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49A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75249A"/>
    <w:pPr>
      <w:keepNext/>
      <w:jc w:val="center"/>
      <w:outlineLvl w:val="0"/>
    </w:pPr>
    <w:rPr>
      <w:b/>
      <w:bCs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75249A"/>
    <w:pPr>
      <w:keepNext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rsid w:val="0075249A"/>
    <w:pPr>
      <w:keepNext/>
      <w:jc w:val="center"/>
      <w:outlineLvl w:val="6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45E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545EF8"/>
    <w:rPr>
      <w:rFonts w:ascii="Calibri" w:hAnsi="Calibr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545EF8"/>
    <w:rPr>
      <w:rFonts w:ascii="Calibri" w:hAnsi="Calibri" w:cs="Times New Roman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rsid w:val="0075249A"/>
    <w:pPr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545EF8"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75249A"/>
    <w:pPr>
      <w:jc w:val="both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545EF8"/>
    <w:rPr>
      <w:rFonts w:cs="Times New Roman"/>
    </w:rPr>
  </w:style>
  <w:style w:type="paragraph" w:styleId="Corpsdetexte3">
    <w:name w:val="Body Text 3"/>
    <w:basedOn w:val="Normal"/>
    <w:link w:val="Corpsdetexte3Car"/>
    <w:uiPriority w:val="99"/>
    <w:rsid w:val="0075249A"/>
    <w:pPr>
      <w:jc w:val="both"/>
    </w:pPr>
    <w:rPr>
      <w:b/>
      <w:bCs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545EF8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75249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link w:val="En-tteCar"/>
    <w:uiPriority w:val="99"/>
    <w:rsid w:val="007524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545EF8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7524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545EF8"/>
    <w:rPr>
      <w:rFonts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75249A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3753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45EF8"/>
    <w:rPr>
      <w:rFonts w:cs="Times New Roman"/>
      <w:sz w:val="2"/>
    </w:rPr>
  </w:style>
  <w:style w:type="table" w:styleId="Grilledutableau">
    <w:name w:val="Table Grid"/>
    <w:basedOn w:val="TableauNormal"/>
    <w:uiPriority w:val="99"/>
    <w:rsid w:val="003E6D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ppelnotedebasdep">
    <w:name w:val="footnote reference"/>
    <w:basedOn w:val="Policepardfaut"/>
    <w:uiPriority w:val="99"/>
    <w:semiHidden/>
    <w:rsid w:val="0049306A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1449F6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431F5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F5622A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5622A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F5622A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B9097B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418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4185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418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18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185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368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49A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75249A"/>
    <w:pPr>
      <w:keepNext/>
      <w:jc w:val="center"/>
      <w:outlineLvl w:val="0"/>
    </w:pPr>
    <w:rPr>
      <w:b/>
      <w:bCs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75249A"/>
    <w:pPr>
      <w:keepNext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rsid w:val="0075249A"/>
    <w:pPr>
      <w:keepNext/>
      <w:jc w:val="center"/>
      <w:outlineLvl w:val="6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45E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545EF8"/>
    <w:rPr>
      <w:rFonts w:ascii="Calibri" w:hAnsi="Calibr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545EF8"/>
    <w:rPr>
      <w:rFonts w:ascii="Calibri" w:hAnsi="Calibri" w:cs="Times New Roman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rsid w:val="0075249A"/>
    <w:pPr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545EF8"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75249A"/>
    <w:pPr>
      <w:jc w:val="both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545EF8"/>
    <w:rPr>
      <w:rFonts w:cs="Times New Roman"/>
    </w:rPr>
  </w:style>
  <w:style w:type="paragraph" w:styleId="Corpsdetexte3">
    <w:name w:val="Body Text 3"/>
    <w:basedOn w:val="Normal"/>
    <w:link w:val="Corpsdetexte3Car"/>
    <w:uiPriority w:val="99"/>
    <w:rsid w:val="0075249A"/>
    <w:pPr>
      <w:jc w:val="both"/>
    </w:pPr>
    <w:rPr>
      <w:b/>
      <w:bCs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545EF8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75249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En-tte">
    <w:name w:val="header"/>
    <w:basedOn w:val="Normal"/>
    <w:link w:val="En-tteCar"/>
    <w:uiPriority w:val="99"/>
    <w:rsid w:val="007524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545EF8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7524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545EF8"/>
    <w:rPr>
      <w:rFonts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75249A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3753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45EF8"/>
    <w:rPr>
      <w:rFonts w:cs="Times New Roman"/>
      <w:sz w:val="2"/>
    </w:rPr>
  </w:style>
  <w:style w:type="table" w:styleId="Grilledutableau">
    <w:name w:val="Table Grid"/>
    <w:basedOn w:val="TableauNormal"/>
    <w:uiPriority w:val="99"/>
    <w:rsid w:val="003E6D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ppelnotedebasdep">
    <w:name w:val="footnote reference"/>
    <w:basedOn w:val="Policepardfaut"/>
    <w:uiPriority w:val="99"/>
    <w:semiHidden/>
    <w:rsid w:val="0049306A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1449F6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431F5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F5622A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5622A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F5622A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B9097B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418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4185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418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18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185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368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6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umerotation@arcep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67BF5-37B4-4142-A1FB-D18F03DF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871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DECLARATION D'OPERATEUR AU TITRE DU REGIME GENERAL</vt:lpstr>
    </vt:vector>
  </TitlesOfParts>
  <Company>République Française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DECLARATION D'OPERATEUR AU TITRE DU REGIME GENERAL</dc:title>
  <dc:creator>ARCEP</dc:creator>
  <cp:lastModifiedBy>Jean-Michel FEVRIER</cp:lastModifiedBy>
  <cp:revision>6</cp:revision>
  <cp:lastPrinted>2012-12-17T15:43:00Z</cp:lastPrinted>
  <dcterms:created xsi:type="dcterms:W3CDTF">2013-05-29T09:40:00Z</dcterms:created>
  <dcterms:modified xsi:type="dcterms:W3CDTF">2013-05-29T09:48:00Z</dcterms:modified>
</cp:coreProperties>
</file>